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5F284A" w:rsidRPr="009A2B7F" w:rsidRDefault="00B32A6F" w:rsidP="008F0134">
      <w:pPr>
        <w:jc w:val="center"/>
        <w:rPr>
          <w:rFonts w:ascii="Arial Black" w:hAnsi="Arial Black"/>
          <w:b/>
          <w:color w:val="31849B" w:themeColor="accent5" w:themeShade="BF"/>
          <w:sz w:val="48"/>
          <w:szCs w:val="48"/>
        </w:rPr>
      </w:pPr>
      <w:r w:rsidRPr="009A2B7F">
        <w:rPr>
          <w:rFonts w:ascii="Arial Black" w:hAnsi="Arial Black"/>
          <w:b/>
          <w:color w:val="31849B" w:themeColor="accent5" w:themeShade="BF"/>
          <w:sz w:val="96"/>
          <w:szCs w:val="96"/>
        </w:rPr>
        <w:t xml:space="preserve">Небо починається на </w:t>
      </w:r>
      <w:r w:rsidR="00A34B80" w:rsidRPr="009A2B7F">
        <w:rPr>
          <w:rFonts w:ascii="Arial Black" w:hAnsi="Arial Black"/>
          <w:b/>
          <w:color w:val="31849B" w:themeColor="accent5" w:themeShade="BF"/>
          <w:sz w:val="96"/>
          <w:szCs w:val="96"/>
        </w:rPr>
        <w:t>землі</w:t>
      </w:r>
    </w:p>
    <w:p w:rsidR="008F0134" w:rsidRDefault="00A34B80" w:rsidP="008F0134">
      <w:pPr>
        <w:jc w:val="center"/>
        <w:rPr>
          <w:color w:val="365F91" w:themeColor="accent1" w:themeShade="BF"/>
          <w:sz w:val="48"/>
          <w:szCs w:val="48"/>
        </w:rPr>
      </w:pPr>
      <w:r>
        <w:rPr>
          <w:color w:val="365F91" w:themeColor="accent1" w:themeShade="BF"/>
          <w:sz w:val="48"/>
          <w:szCs w:val="48"/>
        </w:rPr>
        <w:t>12 квітня – Всесвітній день авіації і космонавтики</w:t>
      </w:r>
    </w:p>
    <w:p w:rsidR="00485D3B" w:rsidRDefault="00485D3B" w:rsidP="008F0134">
      <w:pPr>
        <w:jc w:val="center"/>
        <w:rPr>
          <w:color w:val="365F91" w:themeColor="accent1" w:themeShade="BF"/>
          <w:sz w:val="48"/>
          <w:szCs w:val="48"/>
        </w:rPr>
      </w:pPr>
      <w:r w:rsidRPr="00485D3B">
        <w:rPr>
          <w:noProof/>
          <w:color w:val="365F91" w:themeColor="accent1" w:themeShade="BF"/>
          <w:sz w:val="48"/>
          <w:szCs w:val="48"/>
        </w:rPr>
        <w:drawing>
          <wp:inline distT="0" distB="0" distL="0" distR="0">
            <wp:extent cx="5940425" cy="4162425"/>
            <wp:effectExtent l="190500" t="190500" r="212725" b="180975"/>
            <wp:docPr id="2" name="Рисунок 1" descr="C:\Documents and Settings\Администратор\Рабочий стол\космонав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смонав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85D3B" w:rsidRDefault="00485D3B" w:rsidP="008F0134">
      <w:pPr>
        <w:jc w:val="center"/>
        <w:rPr>
          <w:color w:val="365F91" w:themeColor="accent1" w:themeShade="BF"/>
          <w:sz w:val="48"/>
          <w:szCs w:val="48"/>
        </w:rPr>
      </w:pPr>
    </w:p>
    <w:p w:rsidR="00681A76" w:rsidRPr="00681A76" w:rsidRDefault="00681A76" w:rsidP="00681A76">
      <w:pPr>
        <w:rPr>
          <w:color w:val="215868" w:themeColor="accent5" w:themeShade="80"/>
          <w:sz w:val="28"/>
          <w:szCs w:val="28"/>
        </w:rPr>
      </w:pPr>
      <w:r w:rsidRPr="00681A76">
        <w:rPr>
          <w:color w:val="215868" w:themeColor="accent5" w:themeShade="80"/>
          <w:sz w:val="28"/>
          <w:szCs w:val="28"/>
        </w:rPr>
        <w:lastRenderedPageBreak/>
        <w:t>Свято відзначається за рішенням Міжнародної авіаційної федерації. 12 квітня 1961 року громадянин СРСР Юрій Гагарін на космічному кораблі «</w:t>
      </w:r>
      <w:proofErr w:type="spellStart"/>
      <w:r w:rsidRPr="00681A76">
        <w:rPr>
          <w:color w:val="215868" w:themeColor="accent5" w:themeShade="80"/>
          <w:sz w:val="28"/>
          <w:szCs w:val="28"/>
        </w:rPr>
        <w:t>Восток</w:t>
      </w:r>
      <w:proofErr w:type="spellEnd"/>
      <w:r w:rsidRPr="00681A76">
        <w:rPr>
          <w:color w:val="215868" w:themeColor="accent5" w:themeShade="80"/>
          <w:sz w:val="28"/>
          <w:szCs w:val="28"/>
        </w:rPr>
        <w:t xml:space="preserve">» вперше у світі здійснив орбітальний політ навколо Землі, відкривши еру </w:t>
      </w:r>
      <w:proofErr w:type="spellStart"/>
      <w:r w:rsidRPr="00681A76">
        <w:rPr>
          <w:color w:val="215868" w:themeColor="accent5" w:themeShade="80"/>
          <w:sz w:val="28"/>
          <w:szCs w:val="28"/>
        </w:rPr>
        <w:t>пілотуємих</w:t>
      </w:r>
      <w:proofErr w:type="spellEnd"/>
      <w:r w:rsidRPr="00681A76">
        <w:rPr>
          <w:color w:val="215868" w:themeColor="accent5" w:themeShade="80"/>
          <w:sz w:val="28"/>
          <w:szCs w:val="28"/>
        </w:rPr>
        <w:t xml:space="preserve"> космічних польотів. </w:t>
      </w:r>
    </w:p>
    <w:p w:rsidR="00681A76" w:rsidRPr="00681A76" w:rsidRDefault="00681A76" w:rsidP="00681A76">
      <w:pPr>
        <w:rPr>
          <w:color w:val="215868" w:themeColor="accent5" w:themeShade="80"/>
          <w:sz w:val="28"/>
          <w:szCs w:val="28"/>
        </w:rPr>
      </w:pPr>
      <w:r w:rsidRPr="00681A76">
        <w:rPr>
          <w:color w:val="215868" w:themeColor="accent5" w:themeShade="80"/>
          <w:sz w:val="28"/>
          <w:szCs w:val="28"/>
        </w:rPr>
        <w:t>Цього ж дня світова громадськість відзначає і Міжнародний день польоту людини в космос. Рішення було ухвалене 7 квітня 2011 року на 65–ій сесії Генеральної Асамблеї ООН і було присвячено 50-й річниці першого польоту людини в космос. </w:t>
      </w:r>
    </w:p>
    <w:p w:rsidR="00681A76" w:rsidRPr="00681A76" w:rsidRDefault="00681A76" w:rsidP="00681A76">
      <w:pPr>
        <w:rPr>
          <w:color w:val="215868" w:themeColor="accent5" w:themeShade="80"/>
          <w:sz w:val="28"/>
          <w:szCs w:val="28"/>
        </w:rPr>
      </w:pPr>
      <w:r w:rsidRPr="00681A76">
        <w:rPr>
          <w:color w:val="215868" w:themeColor="accent5" w:themeShade="80"/>
          <w:sz w:val="28"/>
          <w:szCs w:val="28"/>
        </w:rPr>
        <w:t xml:space="preserve">В Україні </w:t>
      </w:r>
      <w:r w:rsidR="00CB4574">
        <w:rPr>
          <w:color w:val="215868" w:themeColor="accent5" w:themeShade="80"/>
          <w:sz w:val="28"/>
          <w:szCs w:val="28"/>
        </w:rPr>
        <w:t>це</w:t>
      </w:r>
      <w:r w:rsidRPr="00681A76">
        <w:rPr>
          <w:color w:val="215868" w:themeColor="accent5" w:themeShade="80"/>
          <w:sz w:val="28"/>
          <w:szCs w:val="28"/>
        </w:rPr>
        <w:t xml:space="preserve"> професійне свято тих, хто є дотичним до космонавтики – День працівників ракетно-космічної г</w:t>
      </w:r>
      <w:r w:rsidR="00CB4574">
        <w:rPr>
          <w:color w:val="215868" w:themeColor="accent5" w:themeShade="80"/>
          <w:sz w:val="28"/>
          <w:szCs w:val="28"/>
        </w:rPr>
        <w:t>алузі України. Свято встановлено</w:t>
      </w:r>
      <w:r w:rsidRPr="00681A76">
        <w:rPr>
          <w:color w:val="215868" w:themeColor="accent5" w:themeShade="80"/>
          <w:sz w:val="28"/>
          <w:szCs w:val="28"/>
        </w:rPr>
        <w:t xml:space="preserve"> згідно з Указом Президента від 13 березня 1997 року. </w:t>
      </w:r>
    </w:p>
    <w:p w:rsidR="00681A76" w:rsidRDefault="00681A76" w:rsidP="00681A76">
      <w:pPr>
        <w:rPr>
          <w:color w:val="215868" w:themeColor="accent5" w:themeShade="80"/>
          <w:sz w:val="28"/>
          <w:szCs w:val="28"/>
        </w:rPr>
      </w:pPr>
      <w:r w:rsidRPr="00681A76">
        <w:rPr>
          <w:color w:val="215868" w:themeColor="accent5" w:themeShade="80"/>
          <w:sz w:val="28"/>
          <w:szCs w:val="28"/>
        </w:rPr>
        <w:t>Свого часу українські науковці зробили величезний внесок у розвиток радянської космонавтики, що дозволило СРСР бути провідною космічною державою. Численні українські наукові установи, конструкторські бюро, промислові підприємства були причетні до багатьох найважливіших космічних перемог СРСР – від перших польотів у космос до створення й запуску космічного ракетного комплексу «Енергія-Буран». </w:t>
      </w:r>
    </w:p>
    <w:p w:rsidR="00CB4574" w:rsidRDefault="00CB4574" w:rsidP="00681A76">
      <w:pPr>
        <w:rPr>
          <w:color w:val="215868" w:themeColor="accent5" w:themeShade="80"/>
          <w:sz w:val="28"/>
          <w:szCs w:val="28"/>
        </w:rPr>
      </w:pPr>
      <w:r w:rsidRPr="003D050B">
        <w:rPr>
          <w:b/>
          <w:color w:val="215868" w:themeColor="accent5" w:themeShade="80"/>
          <w:sz w:val="28"/>
          <w:szCs w:val="28"/>
        </w:rPr>
        <w:t>На фото демонструються книги про</w:t>
      </w:r>
      <w:r w:rsidR="003D050B">
        <w:rPr>
          <w:b/>
          <w:color w:val="215868" w:themeColor="accent5" w:themeShade="80"/>
          <w:sz w:val="28"/>
          <w:szCs w:val="28"/>
        </w:rPr>
        <w:t xml:space="preserve"> космонавтів та вчених </w:t>
      </w:r>
      <w:r w:rsidR="00F434CD" w:rsidRPr="003D050B">
        <w:rPr>
          <w:b/>
          <w:color w:val="215868" w:themeColor="accent5" w:themeShade="80"/>
          <w:sz w:val="28"/>
          <w:szCs w:val="28"/>
        </w:rPr>
        <w:t>конструкторів космічних кораблів.</w:t>
      </w:r>
      <w:r w:rsidR="00F434CD" w:rsidRPr="003D050B">
        <w:rPr>
          <w:b/>
          <w:color w:val="215868" w:themeColor="accent5" w:themeShade="80"/>
          <w:sz w:val="28"/>
          <w:szCs w:val="28"/>
          <w:lang w:val="ru-RU"/>
        </w:rPr>
        <w:t xml:space="preserve"> </w:t>
      </w:r>
      <w:r w:rsidR="00172E25" w:rsidRPr="003D050B">
        <w:rPr>
          <w:b/>
          <w:color w:val="215868" w:themeColor="accent5" w:themeShade="80"/>
          <w:sz w:val="28"/>
          <w:szCs w:val="28"/>
        </w:rPr>
        <w:t>Це кн</w:t>
      </w:r>
      <w:r w:rsidR="0018220A">
        <w:rPr>
          <w:b/>
          <w:color w:val="215868" w:themeColor="accent5" w:themeShade="80"/>
          <w:sz w:val="28"/>
          <w:szCs w:val="28"/>
        </w:rPr>
        <w:t>и</w:t>
      </w:r>
      <w:r w:rsidR="00172E25" w:rsidRPr="003D050B">
        <w:rPr>
          <w:b/>
          <w:color w:val="215868" w:themeColor="accent5" w:themeShade="80"/>
          <w:sz w:val="28"/>
          <w:szCs w:val="28"/>
        </w:rPr>
        <w:t xml:space="preserve">ги про К. </w:t>
      </w:r>
      <w:proofErr w:type="spellStart"/>
      <w:r w:rsidR="00172E25" w:rsidRPr="003D050B">
        <w:rPr>
          <w:b/>
          <w:color w:val="215868" w:themeColor="accent5" w:themeShade="80"/>
          <w:sz w:val="28"/>
          <w:szCs w:val="28"/>
        </w:rPr>
        <w:t>Циолковського</w:t>
      </w:r>
      <w:proofErr w:type="spellEnd"/>
      <w:r w:rsidR="00172E25" w:rsidRPr="003D050B">
        <w:rPr>
          <w:b/>
          <w:color w:val="215868" w:themeColor="accent5" w:themeShade="80"/>
          <w:sz w:val="28"/>
          <w:szCs w:val="28"/>
        </w:rPr>
        <w:t xml:space="preserve"> і С. Корольова, про першого космонавта Ю. Гагаріна («Перший космонавт»), другого космонавта </w:t>
      </w:r>
      <w:r w:rsidR="003D050B" w:rsidRPr="003D050B">
        <w:rPr>
          <w:b/>
          <w:color w:val="215868" w:themeColor="accent5" w:themeShade="80"/>
          <w:sz w:val="28"/>
          <w:szCs w:val="28"/>
        </w:rPr>
        <w:t xml:space="preserve">Г. Титова («Зірки стають ближчими»), першу космонавта-жінку В. Терешкову («Дочка голубої планети»), космонавта А. Ніколаєва («Сокіл на орбіті»), </w:t>
      </w:r>
      <w:r w:rsidR="0018220A">
        <w:rPr>
          <w:b/>
          <w:color w:val="215868" w:themeColor="accent5" w:themeShade="80"/>
          <w:sz w:val="28"/>
          <w:szCs w:val="28"/>
        </w:rPr>
        <w:t>космонавта В.</w:t>
      </w:r>
      <w:r w:rsidR="003D050B" w:rsidRPr="003D050B">
        <w:rPr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="003D050B" w:rsidRPr="003D050B">
        <w:rPr>
          <w:b/>
          <w:color w:val="215868" w:themeColor="accent5" w:themeShade="80"/>
          <w:sz w:val="28"/>
          <w:szCs w:val="28"/>
        </w:rPr>
        <w:t>Биковського</w:t>
      </w:r>
      <w:proofErr w:type="spellEnd"/>
      <w:r w:rsidR="003D050B" w:rsidRPr="003D050B">
        <w:rPr>
          <w:b/>
          <w:color w:val="215868" w:themeColor="accent5" w:themeShade="80"/>
          <w:sz w:val="28"/>
          <w:szCs w:val="28"/>
        </w:rPr>
        <w:t xml:space="preserve"> («П</w:t>
      </w:r>
      <w:r w:rsidR="003D050B" w:rsidRPr="003D050B">
        <w:rPr>
          <w:b/>
          <w:color w:val="215868" w:themeColor="accent5" w:themeShade="80"/>
          <w:sz w:val="28"/>
          <w:szCs w:val="28"/>
          <w:lang w:val="ru-RU"/>
        </w:rPr>
        <w:t>’</w:t>
      </w:r>
      <w:r w:rsidR="003D050B" w:rsidRPr="003D050B">
        <w:rPr>
          <w:b/>
          <w:color w:val="215868" w:themeColor="accent5" w:themeShade="80"/>
          <w:sz w:val="28"/>
          <w:szCs w:val="28"/>
        </w:rPr>
        <w:t>ять діб у космосі»), двох космонавтів, що вийшли у відкритий космос Леонова і Бєляєва(«Космічні брати»), космічну трійцю Єгорова,</w:t>
      </w:r>
      <w:r w:rsidR="0018220A">
        <w:rPr>
          <w:b/>
          <w:color w:val="215868" w:themeColor="accent5" w:themeShade="80"/>
          <w:sz w:val="28"/>
          <w:szCs w:val="28"/>
        </w:rPr>
        <w:t xml:space="preserve"> Комарова, Фе</w:t>
      </w:r>
      <w:r w:rsidR="003D050B" w:rsidRPr="003D050B">
        <w:rPr>
          <w:b/>
          <w:color w:val="215868" w:themeColor="accent5" w:themeShade="80"/>
          <w:sz w:val="28"/>
          <w:szCs w:val="28"/>
        </w:rPr>
        <w:t>октистова («Герої корабля «</w:t>
      </w:r>
      <w:proofErr w:type="spellStart"/>
      <w:r w:rsidR="003D050B" w:rsidRPr="003D050B">
        <w:rPr>
          <w:b/>
          <w:color w:val="215868" w:themeColor="accent5" w:themeShade="80"/>
          <w:sz w:val="28"/>
          <w:szCs w:val="28"/>
        </w:rPr>
        <w:t>Восход</w:t>
      </w:r>
      <w:proofErr w:type="spellEnd"/>
      <w:r w:rsidR="003D050B" w:rsidRPr="003D050B">
        <w:rPr>
          <w:b/>
          <w:color w:val="215868" w:themeColor="accent5" w:themeShade="80"/>
          <w:sz w:val="28"/>
          <w:szCs w:val="28"/>
        </w:rPr>
        <w:t>»),</w:t>
      </w:r>
      <w:r w:rsidR="003D050B">
        <w:rPr>
          <w:b/>
          <w:color w:val="215868" w:themeColor="accent5" w:themeShade="80"/>
          <w:sz w:val="28"/>
          <w:szCs w:val="28"/>
        </w:rPr>
        <w:t xml:space="preserve"> політ чотирьох космонавтів в одному кораблі та книги, написані самими космонавтами, наприклад книга</w:t>
      </w:r>
      <w:r w:rsidR="0018220A">
        <w:rPr>
          <w:b/>
          <w:color w:val="215868" w:themeColor="accent5" w:themeShade="80"/>
          <w:sz w:val="28"/>
          <w:szCs w:val="28"/>
        </w:rPr>
        <w:t xml:space="preserve"> космонавта</w:t>
      </w:r>
      <w:r w:rsidR="003D050B">
        <w:rPr>
          <w:b/>
          <w:color w:val="215868" w:themeColor="accent5" w:themeShade="80"/>
          <w:sz w:val="28"/>
          <w:szCs w:val="28"/>
        </w:rPr>
        <w:t xml:space="preserve"> Берегового «Небо починається на землі»</w:t>
      </w:r>
    </w:p>
    <w:p w:rsidR="00681A76" w:rsidRDefault="00681A76" w:rsidP="00681A76">
      <w:pPr>
        <w:rPr>
          <w:i/>
          <w:color w:val="215868" w:themeColor="accent5" w:themeShade="80"/>
          <w:sz w:val="28"/>
          <w:szCs w:val="28"/>
        </w:rPr>
      </w:pPr>
      <w:r w:rsidRPr="00681A76">
        <w:rPr>
          <w:i/>
          <w:color w:val="215868" w:themeColor="accent5" w:themeShade="80"/>
          <w:sz w:val="28"/>
          <w:szCs w:val="28"/>
        </w:rPr>
        <w:t xml:space="preserve">Людина завжди мріяла полетіти за межі Землі, у інші світи і саме тому з давніх часів цікавилася небом, вивчала зорі та сонце. Створилася наука, яку згодом назвали астрономією. </w:t>
      </w:r>
    </w:p>
    <w:p w:rsidR="00681A76" w:rsidRDefault="00681A76" w:rsidP="00681A76">
      <w:pPr>
        <w:rPr>
          <w:color w:val="215868" w:themeColor="accent5" w:themeShade="80"/>
          <w:sz w:val="28"/>
          <w:szCs w:val="28"/>
        </w:rPr>
      </w:pPr>
      <w:r w:rsidRPr="00681A76">
        <w:rPr>
          <w:b/>
          <w:color w:val="215868" w:themeColor="accent5" w:themeShade="80"/>
          <w:sz w:val="32"/>
          <w:szCs w:val="32"/>
        </w:rPr>
        <w:t>Астрономія</w:t>
      </w:r>
      <w:r w:rsidR="00F434CD">
        <w:rPr>
          <w:i/>
          <w:color w:val="215868" w:themeColor="accent5" w:themeShade="80"/>
          <w:sz w:val="28"/>
          <w:szCs w:val="28"/>
        </w:rPr>
        <w:t xml:space="preserve"> </w:t>
      </w:r>
      <w:r w:rsidR="00F434CD" w:rsidRPr="00F434CD">
        <w:rPr>
          <w:i/>
          <w:color w:val="215868" w:themeColor="accent5" w:themeShade="80"/>
          <w:sz w:val="28"/>
          <w:szCs w:val="28"/>
          <w:lang w:val="ru-RU"/>
        </w:rPr>
        <w:t>[</w:t>
      </w:r>
      <w:r>
        <w:rPr>
          <w:i/>
          <w:color w:val="215868" w:themeColor="accent5" w:themeShade="80"/>
          <w:sz w:val="28"/>
          <w:szCs w:val="28"/>
        </w:rPr>
        <w:t xml:space="preserve">від </w:t>
      </w:r>
      <w:proofErr w:type="spellStart"/>
      <w:r>
        <w:rPr>
          <w:i/>
          <w:color w:val="215868" w:themeColor="accent5" w:themeShade="80"/>
          <w:sz w:val="28"/>
          <w:szCs w:val="28"/>
        </w:rPr>
        <w:t>астр</w:t>
      </w:r>
      <w:r w:rsidR="00F434CD">
        <w:rPr>
          <w:i/>
          <w:color w:val="215868" w:themeColor="accent5" w:themeShade="80"/>
          <w:sz w:val="28"/>
          <w:szCs w:val="28"/>
        </w:rPr>
        <w:t>о</w:t>
      </w:r>
      <w:proofErr w:type="spellEnd"/>
      <w:r w:rsidR="00F434CD">
        <w:rPr>
          <w:i/>
          <w:color w:val="215868" w:themeColor="accent5" w:themeShade="80"/>
          <w:sz w:val="28"/>
          <w:szCs w:val="28"/>
        </w:rPr>
        <w:t>(зірка)...</w:t>
      </w:r>
      <w:r>
        <w:rPr>
          <w:i/>
          <w:color w:val="215868" w:themeColor="accent5" w:themeShade="80"/>
          <w:sz w:val="28"/>
          <w:szCs w:val="28"/>
        </w:rPr>
        <w:t xml:space="preserve">і … </w:t>
      </w:r>
      <w:proofErr w:type="spellStart"/>
      <w:r>
        <w:rPr>
          <w:i/>
          <w:color w:val="215868" w:themeColor="accent5" w:themeShade="80"/>
          <w:sz w:val="28"/>
          <w:szCs w:val="28"/>
        </w:rPr>
        <w:t>номія</w:t>
      </w:r>
      <w:proofErr w:type="spellEnd"/>
      <w:r w:rsidR="00F434CD">
        <w:rPr>
          <w:i/>
          <w:color w:val="215868" w:themeColor="accent5" w:themeShade="80"/>
          <w:sz w:val="28"/>
          <w:szCs w:val="28"/>
        </w:rPr>
        <w:t>(закон)</w:t>
      </w:r>
      <w:r w:rsidR="00F434CD" w:rsidRPr="00F434CD">
        <w:rPr>
          <w:i/>
          <w:color w:val="215868" w:themeColor="accent5" w:themeShade="80"/>
          <w:sz w:val="28"/>
          <w:szCs w:val="28"/>
          <w:lang w:val="ru-RU"/>
        </w:rPr>
        <w:t>]</w:t>
      </w:r>
      <w:r>
        <w:rPr>
          <w:i/>
          <w:color w:val="215868" w:themeColor="accent5" w:themeShade="80"/>
          <w:sz w:val="28"/>
          <w:szCs w:val="28"/>
        </w:rPr>
        <w:t xml:space="preserve"> – </w:t>
      </w:r>
      <w:r w:rsidRPr="00681A76">
        <w:rPr>
          <w:color w:val="215868" w:themeColor="accent5" w:themeShade="80"/>
          <w:sz w:val="28"/>
          <w:szCs w:val="28"/>
        </w:rPr>
        <w:t>наука про будову і розвиток небесних тіл, про Всесвіт</w:t>
      </w:r>
      <w:r>
        <w:rPr>
          <w:color w:val="215868" w:themeColor="accent5" w:themeShade="80"/>
          <w:sz w:val="28"/>
          <w:szCs w:val="28"/>
        </w:rPr>
        <w:t xml:space="preserve">. </w:t>
      </w:r>
    </w:p>
    <w:p w:rsidR="00681A76" w:rsidRDefault="00681A76" w:rsidP="00681A76">
      <w:pPr>
        <w:rPr>
          <w:color w:val="215868" w:themeColor="accent5" w:themeShade="80"/>
          <w:sz w:val="28"/>
          <w:szCs w:val="28"/>
        </w:rPr>
      </w:pPr>
      <w:r>
        <w:rPr>
          <w:color w:val="215868" w:themeColor="accent5" w:themeShade="80"/>
          <w:sz w:val="28"/>
          <w:szCs w:val="28"/>
        </w:rPr>
        <w:lastRenderedPageBreak/>
        <w:t xml:space="preserve">Та чи могла б людина полетіти у космос, не знаючи будови Всесвіту? </w:t>
      </w:r>
      <w:r w:rsidR="00F65C09">
        <w:rPr>
          <w:color w:val="215868" w:themeColor="accent5" w:themeShade="80"/>
          <w:sz w:val="28"/>
          <w:szCs w:val="28"/>
        </w:rPr>
        <w:t>Звичайно, що ні!</w:t>
      </w:r>
    </w:p>
    <w:p w:rsidR="00F65C09" w:rsidRDefault="00F65C09" w:rsidP="0018220A">
      <w:pPr>
        <w:jc w:val="center"/>
        <w:rPr>
          <w:color w:val="215868" w:themeColor="accent5" w:themeShade="80"/>
          <w:sz w:val="28"/>
          <w:szCs w:val="28"/>
        </w:rPr>
      </w:pPr>
      <w:r w:rsidRPr="0018220A">
        <w:rPr>
          <w:b/>
          <w:color w:val="215868" w:themeColor="accent5" w:themeShade="80"/>
          <w:sz w:val="28"/>
          <w:szCs w:val="28"/>
        </w:rPr>
        <w:t>В</w:t>
      </w:r>
      <w:r w:rsidR="00CB4574" w:rsidRPr="0018220A">
        <w:rPr>
          <w:b/>
          <w:color w:val="215868" w:themeColor="accent5" w:themeShade="80"/>
          <w:sz w:val="28"/>
          <w:szCs w:val="28"/>
        </w:rPr>
        <w:t>іртуальна</w:t>
      </w:r>
      <w:r w:rsidR="00681A76" w:rsidRPr="0018220A">
        <w:rPr>
          <w:b/>
          <w:color w:val="215868" w:themeColor="accent5" w:themeShade="80"/>
          <w:sz w:val="28"/>
          <w:szCs w:val="28"/>
        </w:rPr>
        <w:t xml:space="preserve"> </w:t>
      </w:r>
      <w:r w:rsidR="00CB4574" w:rsidRPr="0018220A">
        <w:rPr>
          <w:b/>
          <w:color w:val="215868" w:themeColor="accent5" w:themeShade="80"/>
          <w:sz w:val="28"/>
          <w:szCs w:val="28"/>
        </w:rPr>
        <w:t>виставка представить</w:t>
      </w:r>
      <w:r w:rsidR="00681A76" w:rsidRPr="0018220A">
        <w:rPr>
          <w:b/>
          <w:color w:val="215868" w:themeColor="accent5" w:themeShade="80"/>
          <w:sz w:val="28"/>
          <w:szCs w:val="28"/>
        </w:rPr>
        <w:t xml:space="preserve"> цікаві книги з астрономії.</w:t>
      </w:r>
      <w:r w:rsidR="00CB4574" w:rsidRPr="0018220A">
        <w:rPr>
          <w:b/>
          <w:color w:val="215868" w:themeColor="accent5" w:themeShade="80"/>
          <w:sz w:val="28"/>
          <w:szCs w:val="28"/>
        </w:rPr>
        <w:t xml:space="preserve"> Книги не нові, вже </w:t>
      </w:r>
      <w:r w:rsidR="0018220A">
        <w:rPr>
          <w:b/>
          <w:color w:val="215868" w:themeColor="accent5" w:themeShade="80"/>
          <w:sz w:val="28"/>
          <w:szCs w:val="28"/>
        </w:rPr>
        <w:t xml:space="preserve">деякі </w:t>
      </w:r>
      <w:r w:rsidR="00CB4574" w:rsidRPr="0018220A">
        <w:rPr>
          <w:b/>
          <w:color w:val="215868" w:themeColor="accent5" w:themeShade="80"/>
          <w:sz w:val="28"/>
          <w:szCs w:val="28"/>
        </w:rPr>
        <w:t xml:space="preserve">мають свій </w:t>
      </w:r>
      <w:proofErr w:type="spellStart"/>
      <w:r w:rsidR="0018220A">
        <w:rPr>
          <w:b/>
          <w:color w:val="215868" w:themeColor="accent5" w:themeShade="80"/>
          <w:sz w:val="28"/>
          <w:szCs w:val="28"/>
        </w:rPr>
        <w:t>ві</w:t>
      </w:r>
      <w:r w:rsidR="00CB4574" w:rsidRPr="0018220A">
        <w:rPr>
          <w:b/>
          <w:color w:val="215868" w:themeColor="accent5" w:themeShade="80"/>
          <w:sz w:val="28"/>
          <w:szCs w:val="28"/>
        </w:rPr>
        <w:t>нтажний</w:t>
      </w:r>
      <w:proofErr w:type="spellEnd"/>
      <w:r w:rsidR="00CB4574" w:rsidRPr="0018220A">
        <w:rPr>
          <w:b/>
          <w:color w:val="215868" w:themeColor="accent5" w:themeShade="80"/>
          <w:sz w:val="28"/>
          <w:szCs w:val="28"/>
        </w:rPr>
        <w:t xml:space="preserve"> вік, але через це вони не стали менш цікавими, а скоріше навпаки</w:t>
      </w:r>
      <w:r w:rsidR="00CB4574">
        <w:rPr>
          <w:color w:val="215868" w:themeColor="accent5" w:themeShade="80"/>
          <w:sz w:val="28"/>
          <w:szCs w:val="28"/>
        </w:rPr>
        <w:t>.</w:t>
      </w:r>
    </w:p>
    <w:p w:rsidR="00485D3B" w:rsidRDefault="00CB4574" w:rsidP="00F65C09">
      <w:pPr>
        <w:jc w:val="center"/>
        <w:rPr>
          <w:color w:val="365F91" w:themeColor="accent1" w:themeShade="BF"/>
          <w:sz w:val="28"/>
          <w:szCs w:val="28"/>
        </w:rPr>
      </w:pPr>
      <w:r w:rsidRPr="00CB4574">
        <w:rPr>
          <w:color w:val="365F91" w:themeColor="accent1" w:themeShade="BF"/>
          <w:sz w:val="48"/>
          <w:szCs w:val="48"/>
        </w:rPr>
        <w:drawing>
          <wp:inline distT="0" distB="0" distL="0" distR="0">
            <wp:extent cx="2770830" cy="2304000"/>
            <wp:effectExtent l="0" t="419100" r="0" b="401100"/>
            <wp:docPr id="19" name="Рисунок 19" descr="C:\Users\Larysa\AppData\Local\Microsoft\Windows\INetCache\Content.Word\20210323_13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rysa\AppData\Local\Microsoft\Windows\INetCache\Content.Word\20210323_13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8" t="4484" r="5846" b="61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083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CB4574">
        <w:rPr>
          <w:color w:val="365F91" w:themeColor="accent1" w:themeShade="BF"/>
          <w:sz w:val="48"/>
          <w:szCs w:val="48"/>
        </w:rPr>
        <w:drawing>
          <wp:inline distT="0" distB="0" distL="0" distR="0">
            <wp:extent cx="2321485" cy="3348000"/>
            <wp:effectExtent l="533400" t="0" r="516965" b="0"/>
            <wp:docPr id="25" name="Рисунок 25" descr="C:\Users\Larysa\AppData\Local\Microsoft\Windows\INetCache\Content.Word\20210323_13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rysa\AppData\Local\Microsoft\Windows\INetCache\Content.Word\20210323_131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71" t="3819" r="195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485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C09" w:rsidRDefault="00F65C09" w:rsidP="00F65C09">
      <w:pPr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Рибка Е., Рибка П. Коперник. Людина и думка/ Е.Рибка, П. Рибка; пер</w:t>
      </w:r>
      <w:r w:rsidR="0018220A">
        <w:rPr>
          <w:color w:val="365F91" w:themeColor="accent1" w:themeShade="BF"/>
          <w:sz w:val="28"/>
          <w:szCs w:val="28"/>
        </w:rPr>
        <w:t>е</w:t>
      </w:r>
      <w:r>
        <w:rPr>
          <w:color w:val="365F91" w:themeColor="accent1" w:themeShade="BF"/>
          <w:sz w:val="28"/>
          <w:szCs w:val="28"/>
        </w:rPr>
        <w:t>кл</w:t>
      </w:r>
      <w:r w:rsidR="0018220A">
        <w:rPr>
          <w:color w:val="365F91" w:themeColor="accent1" w:themeShade="BF"/>
          <w:sz w:val="28"/>
          <w:szCs w:val="28"/>
        </w:rPr>
        <w:t>.</w:t>
      </w:r>
      <w:r>
        <w:rPr>
          <w:color w:val="365F91" w:themeColor="accent1" w:themeShade="BF"/>
          <w:sz w:val="28"/>
          <w:szCs w:val="28"/>
        </w:rPr>
        <w:t xml:space="preserve"> з </w:t>
      </w:r>
      <w:proofErr w:type="spellStart"/>
      <w:r>
        <w:rPr>
          <w:color w:val="365F91" w:themeColor="accent1" w:themeShade="BF"/>
          <w:sz w:val="28"/>
          <w:szCs w:val="28"/>
        </w:rPr>
        <w:t>польск</w:t>
      </w:r>
      <w:proofErr w:type="spellEnd"/>
      <w:r>
        <w:rPr>
          <w:color w:val="365F91" w:themeColor="accent1" w:themeShade="BF"/>
          <w:sz w:val="28"/>
          <w:szCs w:val="28"/>
        </w:rPr>
        <w:t xml:space="preserve">. Ю.Данилова и А. </w:t>
      </w:r>
      <w:proofErr w:type="spellStart"/>
      <w:r>
        <w:rPr>
          <w:color w:val="365F91" w:themeColor="accent1" w:themeShade="BF"/>
          <w:sz w:val="28"/>
          <w:szCs w:val="28"/>
        </w:rPr>
        <w:t>Бондарева.-</w:t>
      </w:r>
      <w:proofErr w:type="spellEnd"/>
      <w:r>
        <w:rPr>
          <w:color w:val="365F91" w:themeColor="accent1" w:themeShade="BF"/>
          <w:sz w:val="28"/>
          <w:szCs w:val="28"/>
        </w:rPr>
        <w:t xml:space="preserve"> М.: Мир, 1973. – 326с.: іл..</w:t>
      </w:r>
    </w:p>
    <w:p w:rsidR="00F65C09" w:rsidRDefault="00F65C09" w:rsidP="009D158B">
      <w:pPr>
        <w:spacing w:line="240" w:lineRule="atLeast"/>
        <w:contextualSpacing/>
        <w:jc w:val="both"/>
        <w:rPr>
          <w:i/>
          <w:color w:val="365F91" w:themeColor="accent1" w:themeShade="BF"/>
          <w:sz w:val="24"/>
          <w:szCs w:val="24"/>
        </w:rPr>
      </w:pPr>
      <w:r>
        <w:rPr>
          <w:i/>
          <w:color w:val="365F91" w:themeColor="accent1" w:themeShade="BF"/>
          <w:sz w:val="24"/>
          <w:szCs w:val="24"/>
        </w:rPr>
        <w:t xml:space="preserve">  Популярна книга польських астрономів </w:t>
      </w:r>
      <w:proofErr w:type="spellStart"/>
      <w:r>
        <w:rPr>
          <w:i/>
          <w:color w:val="365F91" w:themeColor="accent1" w:themeShade="BF"/>
          <w:sz w:val="24"/>
          <w:szCs w:val="24"/>
        </w:rPr>
        <w:t>Евгеніуша</w:t>
      </w:r>
      <w:proofErr w:type="spellEnd"/>
      <w:r>
        <w:rPr>
          <w:i/>
          <w:color w:val="365F91" w:themeColor="accent1" w:themeShade="BF"/>
          <w:sz w:val="24"/>
          <w:szCs w:val="24"/>
        </w:rPr>
        <w:t xml:space="preserve"> і </w:t>
      </w:r>
      <w:proofErr w:type="spellStart"/>
      <w:r>
        <w:rPr>
          <w:i/>
          <w:color w:val="365F91" w:themeColor="accent1" w:themeShade="BF"/>
          <w:sz w:val="24"/>
          <w:szCs w:val="24"/>
        </w:rPr>
        <w:t>Пшемислава</w:t>
      </w:r>
      <w:proofErr w:type="spellEnd"/>
      <w:r>
        <w:rPr>
          <w:i/>
          <w:color w:val="365F91" w:themeColor="accent1" w:themeShade="BF"/>
          <w:sz w:val="24"/>
          <w:szCs w:val="24"/>
        </w:rPr>
        <w:t xml:space="preserve"> Рибки «Коперник, Людина і думка», була видана до 500-річного ювілею </w:t>
      </w:r>
      <w:r w:rsidR="00120586">
        <w:rPr>
          <w:i/>
          <w:color w:val="365F91" w:themeColor="accent1" w:themeShade="BF"/>
          <w:sz w:val="24"/>
          <w:szCs w:val="24"/>
        </w:rPr>
        <w:t>Коперника польським видавництвом «</w:t>
      </w:r>
      <w:proofErr w:type="spellStart"/>
      <w:r w:rsidR="00120586">
        <w:rPr>
          <w:i/>
          <w:color w:val="365F91" w:themeColor="accent1" w:themeShade="BF"/>
          <w:sz w:val="24"/>
          <w:szCs w:val="24"/>
          <w:lang w:val="en-US"/>
        </w:rPr>
        <w:t>Widza</w:t>
      </w:r>
      <w:proofErr w:type="spellEnd"/>
      <w:r w:rsidR="00120586" w:rsidRPr="00120586">
        <w:rPr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="00120586">
        <w:rPr>
          <w:i/>
          <w:color w:val="365F91" w:themeColor="accent1" w:themeShade="BF"/>
          <w:sz w:val="24"/>
          <w:szCs w:val="24"/>
          <w:lang w:val="en-US"/>
        </w:rPr>
        <w:t>Powszechna</w:t>
      </w:r>
      <w:proofErr w:type="spellEnd"/>
      <w:r w:rsidR="00120586">
        <w:rPr>
          <w:i/>
          <w:color w:val="365F91" w:themeColor="accent1" w:themeShade="BF"/>
          <w:sz w:val="24"/>
          <w:szCs w:val="24"/>
        </w:rPr>
        <w:t xml:space="preserve">». Захоплива оповідь про будову наукової картини світу знайомить читача з перипетіями драматичного зіткнення ідей, гострої боротьби думок, злетом і падіннями </w:t>
      </w:r>
      <w:r w:rsidR="00120586">
        <w:rPr>
          <w:i/>
          <w:color w:val="365F91" w:themeColor="accent1" w:themeShade="BF"/>
          <w:sz w:val="24"/>
          <w:szCs w:val="24"/>
        </w:rPr>
        <w:lastRenderedPageBreak/>
        <w:t>допитливої людською думки. Історія науки в цілому і астрономії окремо, постає як єдиний, цілісний процес, одним із важливих елементів якого є створення Коперником геліоцентричної системи світу</w:t>
      </w:r>
      <w:r w:rsidR="009D158B">
        <w:rPr>
          <w:i/>
          <w:color w:val="365F91" w:themeColor="accent1" w:themeShade="BF"/>
          <w:sz w:val="24"/>
          <w:szCs w:val="24"/>
        </w:rPr>
        <w:t>.</w:t>
      </w:r>
    </w:p>
    <w:p w:rsidR="009D158B" w:rsidRDefault="009D158B" w:rsidP="009D158B">
      <w:pPr>
        <w:spacing w:line="240" w:lineRule="atLeast"/>
        <w:contextualSpacing/>
        <w:jc w:val="both"/>
        <w:rPr>
          <w:i/>
          <w:color w:val="365F91" w:themeColor="accent1" w:themeShade="BF"/>
          <w:sz w:val="24"/>
          <w:szCs w:val="24"/>
        </w:rPr>
      </w:pPr>
      <w:r>
        <w:rPr>
          <w:i/>
          <w:color w:val="365F91" w:themeColor="accent1" w:themeShade="BF"/>
          <w:sz w:val="24"/>
          <w:szCs w:val="24"/>
        </w:rPr>
        <w:t>Науковий подвиг Коперника, котрий наважився повстати проти освяченого віками «</w:t>
      </w:r>
      <w:proofErr w:type="spellStart"/>
      <w:r>
        <w:rPr>
          <w:i/>
          <w:color w:val="365F91" w:themeColor="accent1" w:themeShade="BF"/>
          <w:sz w:val="24"/>
          <w:szCs w:val="24"/>
        </w:rPr>
        <w:t>Альмагеста</w:t>
      </w:r>
      <w:proofErr w:type="spellEnd"/>
      <w:r>
        <w:rPr>
          <w:i/>
          <w:color w:val="365F91" w:themeColor="accent1" w:themeShade="BF"/>
          <w:sz w:val="24"/>
          <w:szCs w:val="24"/>
        </w:rPr>
        <w:t>»</w:t>
      </w:r>
      <w:r w:rsidR="0018220A">
        <w:rPr>
          <w:i/>
          <w:color w:val="365F91" w:themeColor="accent1" w:themeShade="BF"/>
          <w:sz w:val="24"/>
          <w:szCs w:val="24"/>
        </w:rPr>
        <w:t xml:space="preserve"> Клавдія Птоло</w:t>
      </w:r>
      <w:r>
        <w:rPr>
          <w:i/>
          <w:color w:val="365F91" w:themeColor="accent1" w:themeShade="BF"/>
          <w:sz w:val="24"/>
          <w:szCs w:val="24"/>
        </w:rPr>
        <w:t>мея, не може не викликати захоплення.  Зрозумівши в геніальному просвітленні ще в юності, що істинні рухи планет відрізняються від видимих і що видимі руху являють собою результат накладу переміщення Землі у просторі и істинних рухів планет, Коперник все життя присвятив обґрунтуванню своєї геліоцентричної системи.</w:t>
      </w:r>
    </w:p>
    <w:p w:rsidR="003C0B9E" w:rsidRDefault="003C0B9E" w:rsidP="009D158B">
      <w:pPr>
        <w:spacing w:line="240" w:lineRule="atLeast"/>
        <w:contextualSpacing/>
        <w:jc w:val="both"/>
        <w:rPr>
          <w:i/>
          <w:color w:val="365F91" w:themeColor="accent1" w:themeShade="BF"/>
          <w:sz w:val="24"/>
          <w:szCs w:val="24"/>
        </w:rPr>
      </w:pPr>
      <w:r>
        <w:rPr>
          <w:i/>
          <w:color w:val="365F91" w:themeColor="accent1" w:themeShade="BF"/>
          <w:sz w:val="24"/>
          <w:szCs w:val="24"/>
        </w:rPr>
        <w:t xml:space="preserve">  Прагнення до істини, що на думку Коперника має відрізняти будь-якого вченого, було у вищому ступені притаманне йому самому, стало головною пристрастю. Ніщо не могло завадити кропіткій праці над створення нової картини світу: ні відсутність розуміння з боку більшості сучасників ні вкрай </w:t>
      </w:r>
      <w:r w:rsidR="00031FA3">
        <w:rPr>
          <w:i/>
          <w:color w:val="365F91" w:themeColor="accent1" w:themeShade="BF"/>
          <w:sz w:val="24"/>
          <w:szCs w:val="24"/>
        </w:rPr>
        <w:t>складні</w:t>
      </w:r>
      <w:r>
        <w:rPr>
          <w:i/>
          <w:color w:val="365F91" w:themeColor="accent1" w:themeShade="BF"/>
          <w:sz w:val="24"/>
          <w:szCs w:val="24"/>
        </w:rPr>
        <w:t xml:space="preserve"> підчас збіги зовнішніх обставин. Будуючи свою теорі</w:t>
      </w:r>
      <w:r w:rsidR="00031FA3">
        <w:rPr>
          <w:i/>
          <w:color w:val="365F91" w:themeColor="accent1" w:themeShade="BF"/>
          <w:sz w:val="24"/>
          <w:szCs w:val="24"/>
        </w:rPr>
        <w:t>ю</w:t>
      </w:r>
      <w:r>
        <w:rPr>
          <w:i/>
          <w:color w:val="365F91" w:themeColor="accent1" w:themeShade="BF"/>
          <w:sz w:val="24"/>
          <w:szCs w:val="24"/>
        </w:rPr>
        <w:t xml:space="preserve">, Коперник ніколи не зводив її до гіпотези, призначеної лише для полегшення і спрощення астрономічних розрахунків. Для Коперника його геліоцентрична теорія завжди була більш простим (у порівнянні з геоцентричним </w:t>
      </w:r>
      <w:proofErr w:type="spellStart"/>
      <w:r>
        <w:rPr>
          <w:i/>
          <w:color w:val="365F91" w:themeColor="accent1" w:themeShade="BF"/>
          <w:sz w:val="24"/>
          <w:szCs w:val="24"/>
        </w:rPr>
        <w:t>птоломеєвським</w:t>
      </w:r>
      <w:proofErr w:type="spellEnd"/>
      <w:r>
        <w:rPr>
          <w:i/>
          <w:color w:val="365F91" w:themeColor="accent1" w:themeShade="BF"/>
          <w:sz w:val="24"/>
          <w:szCs w:val="24"/>
        </w:rPr>
        <w:t xml:space="preserve">) способом опису світу. Доведена до досконалості кінематична схема геліоцентричної теорії була наповнена фізичним змістом праць його послідовників, в першу чергу </w:t>
      </w:r>
      <w:proofErr w:type="spellStart"/>
      <w:r>
        <w:rPr>
          <w:i/>
          <w:color w:val="365F91" w:themeColor="accent1" w:themeShade="BF"/>
          <w:sz w:val="24"/>
          <w:szCs w:val="24"/>
        </w:rPr>
        <w:t>Кеплера</w:t>
      </w:r>
      <w:proofErr w:type="spellEnd"/>
      <w:r>
        <w:rPr>
          <w:i/>
          <w:color w:val="365F91" w:themeColor="accent1" w:themeShade="BF"/>
          <w:sz w:val="24"/>
          <w:szCs w:val="24"/>
        </w:rPr>
        <w:t xml:space="preserve"> і Ньютона. </w:t>
      </w:r>
    </w:p>
    <w:p w:rsidR="003C0B9E" w:rsidRDefault="003C0B9E" w:rsidP="009D158B">
      <w:pPr>
        <w:spacing w:line="240" w:lineRule="atLeast"/>
        <w:contextualSpacing/>
        <w:jc w:val="both"/>
        <w:rPr>
          <w:i/>
          <w:color w:val="365F91" w:themeColor="accent1" w:themeShade="BF"/>
          <w:sz w:val="24"/>
          <w:szCs w:val="24"/>
        </w:rPr>
      </w:pPr>
      <w:r>
        <w:rPr>
          <w:i/>
          <w:color w:val="365F91" w:themeColor="accent1" w:themeShade="BF"/>
          <w:sz w:val="24"/>
          <w:szCs w:val="24"/>
        </w:rPr>
        <w:t xml:space="preserve">   Портрет великого астронома був би неповним, якби не згадати про його багатогранну</w:t>
      </w:r>
      <w:r w:rsidR="00031FA3">
        <w:rPr>
          <w:i/>
          <w:color w:val="365F91" w:themeColor="accent1" w:themeShade="BF"/>
          <w:sz w:val="24"/>
          <w:szCs w:val="24"/>
        </w:rPr>
        <w:t xml:space="preserve"> віддану діяльність в </w:t>
      </w:r>
      <w:proofErr w:type="spellStart"/>
      <w:r w:rsidR="00031FA3">
        <w:rPr>
          <w:i/>
          <w:color w:val="365F91" w:themeColor="accent1" w:themeShade="BF"/>
          <w:sz w:val="24"/>
          <w:szCs w:val="24"/>
        </w:rPr>
        <w:t>вармийському</w:t>
      </w:r>
      <w:proofErr w:type="spellEnd"/>
      <w:r w:rsidR="00031FA3">
        <w:rPr>
          <w:i/>
          <w:color w:val="365F91" w:themeColor="accent1" w:themeShade="BF"/>
          <w:sz w:val="24"/>
          <w:szCs w:val="24"/>
        </w:rPr>
        <w:t xml:space="preserve"> капітулі. Із сторінок </w:t>
      </w:r>
      <w:proofErr w:type="spellStart"/>
      <w:r w:rsidR="00031FA3">
        <w:rPr>
          <w:i/>
          <w:color w:val="365F91" w:themeColor="accent1" w:themeShade="BF"/>
          <w:sz w:val="24"/>
          <w:szCs w:val="24"/>
        </w:rPr>
        <w:t>Евгеніуша</w:t>
      </w:r>
      <w:proofErr w:type="spellEnd"/>
      <w:r w:rsidR="00031FA3">
        <w:rPr>
          <w:i/>
          <w:color w:val="365F91" w:themeColor="accent1" w:themeShade="BF"/>
          <w:sz w:val="24"/>
          <w:szCs w:val="24"/>
        </w:rPr>
        <w:t xml:space="preserve"> і </w:t>
      </w:r>
      <w:proofErr w:type="spellStart"/>
      <w:r w:rsidR="00031FA3">
        <w:rPr>
          <w:i/>
          <w:color w:val="365F91" w:themeColor="accent1" w:themeShade="BF"/>
          <w:sz w:val="24"/>
          <w:szCs w:val="24"/>
        </w:rPr>
        <w:t>Пшемислава</w:t>
      </w:r>
      <w:proofErr w:type="spellEnd"/>
      <w:r w:rsidR="00031FA3">
        <w:rPr>
          <w:i/>
          <w:color w:val="365F91" w:themeColor="accent1" w:themeShade="BF"/>
          <w:sz w:val="24"/>
          <w:szCs w:val="24"/>
        </w:rPr>
        <w:t xml:space="preserve"> Рибки Коперник постає не тільки як вчений, а і як громадянин.</w:t>
      </w:r>
    </w:p>
    <w:p w:rsidR="00031FA3" w:rsidRDefault="00031FA3" w:rsidP="009D158B">
      <w:pPr>
        <w:spacing w:line="240" w:lineRule="atLeast"/>
        <w:contextualSpacing/>
        <w:jc w:val="both"/>
        <w:rPr>
          <w:i/>
          <w:color w:val="365F91" w:themeColor="accent1" w:themeShade="BF"/>
          <w:sz w:val="24"/>
          <w:szCs w:val="24"/>
        </w:rPr>
      </w:pPr>
      <w:r>
        <w:rPr>
          <w:i/>
          <w:color w:val="365F91" w:themeColor="accent1" w:themeShade="BF"/>
          <w:sz w:val="24"/>
          <w:szCs w:val="24"/>
        </w:rPr>
        <w:t xml:space="preserve">   Відзначаючи півтисячний ювілей геніального </w:t>
      </w:r>
      <w:proofErr w:type="spellStart"/>
      <w:r w:rsidR="00DA7B29">
        <w:rPr>
          <w:i/>
          <w:color w:val="365F91" w:themeColor="accent1" w:themeShade="BF"/>
          <w:sz w:val="24"/>
          <w:szCs w:val="24"/>
        </w:rPr>
        <w:t>претворювача</w:t>
      </w:r>
      <w:proofErr w:type="spellEnd"/>
      <w:r>
        <w:rPr>
          <w:i/>
          <w:color w:val="365F91" w:themeColor="accent1" w:themeShade="BF"/>
          <w:sz w:val="24"/>
          <w:szCs w:val="24"/>
        </w:rPr>
        <w:t xml:space="preserve"> астрономії, вдячне людство шанує пам’ять славного сина польського народу, великого сина Землі.</w:t>
      </w:r>
    </w:p>
    <w:p w:rsidR="00031FA3" w:rsidRPr="0018220A" w:rsidRDefault="00031FA3" w:rsidP="009D158B">
      <w:pPr>
        <w:spacing w:line="240" w:lineRule="atLeast"/>
        <w:contextualSpacing/>
        <w:jc w:val="both"/>
        <w:rPr>
          <w:color w:val="215868" w:themeColor="accent5" w:themeShade="80"/>
        </w:rPr>
      </w:pPr>
      <w:r w:rsidRPr="0018220A">
        <w:rPr>
          <w:color w:val="365F91" w:themeColor="accent1" w:themeShade="BF"/>
        </w:rPr>
        <w:t xml:space="preserve">                                                                                                                                                 </w:t>
      </w:r>
      <w:r w:rsidRPr="0018220A">
        <w:rPr>
          <w:color w:val="215868" w:themeColor="accent5" w:themeShade="80"/>
        </w:rPr>
        <w:t>Від редакції</w:t>
      </w:r>
    </w:p>
    <w:p w:rsidR="00F65C09" w:rsidRDefault="00F65C09" w:rsidP="00F65C09">
      <w:pPr>
        <w:rPr>
          <w:color w:val="365F91" w:themeColor="accent1" w:themeShade="BF"/>
          <w:sz w:val="28"/>
          <w:szCs w:val="28"/>
        </w:rPr>
      </w:pPr>
    </w:p>
    <w:p w:rsidR="00DA7B29" w:rsidRDefault="00DA7B29" w:rsidP="00DA7B29">
      <w:pPr>
        <w:jc w:val="center"/>
        <w:rPr>
          <w:color w:val="365F91" w:themeColor="accent1" w:themeShade="BF"/>
          <w:sz w:val="28"/>
          <w:szCs w:val="28"/>
        </w:rPr>
      </w:pPr>
      <w:r w:rsidRPr="00DA7B29">
        <w:rPr>
          <w:color w:val="365F91" w:themeColor="accent1" w:themeShade="BF"/>
          <w:sz w:val="28"/>
          <w:szCs w:val="28"/>
        </w:rPr>
        <w:drawing>
          <wp:inline distT="0" distB="0" distL="0" distR="0">
            <wp:extent cx="2493292" cy="1699326"/>
            <wp:effectExtent l="0" t="590550" r="0" b="567624"/>
            <wp:docPr id="28" name="Рисунок 28" descr="C:\Users\Larysa\AppData\Local\Microsoft\Windows\INetCache\Content.Word\20210323_1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rysa\AppData\Local\Microsoft\Windows\INetCache\Content.Word\20210323_13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07" t="7175" r="11034" b="17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292" cy="169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DA7B29">
        <w:rPr>
          <w:color w:val="365F91" w:themeColor="accent1" w:themeShade="BF"/>
          <w:sz w:val="28"/>
          <w:szCs w:val="28"/>
        </w:rPr>
        <w:drawing>
          <wp:inline distT="0" distB="0" distL="0" distR="0">
            <wp:extent cx="1816372" cy="2408830"/>
            <wp:effectExtent l="533400" t="0" r="526778" b="0"/>
            <wp:docPr id="37" name="Рисунок 37" descr="C:\Users\Larysa\AppData\Local\Microsoft\Windows\INetCache\Content.Word\20210323_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rysa\AppData\Local\Microsoft\Windows\INetCache\Content.Word\20210323_1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1" t="5819" r="14016" b="14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372" cy="24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A7B29" w:rsidRDefault="00DA7B29" w:rsidP="00DA7B29">
      <w:pPr>
        <w:jc w:val="center"/>
        <w:rPr>
          <w:color w:val="365F91" w:themeColor="accent1" w:themeShade="BF"/>
          <w:sz w:val="28"/>
          <w:szCs w:val="28"/>
        </w:rPr>
      </w:pPr>
    </w:p>
    <w:p w:rsidR="00DA7B29" w:rsidRDefault="00DA7B29" w:rsidP="00DA7B29">
      <w:pPr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 xml:space="preserve">Галілео Галілей. Діалог про дві найголовніші системи світу </w:t>
      </w:r>
      <w:proofErr w:type="spellStart"/>
      <w:r>
        <w:rPr>
          <w:color w:val="365F91" w:themeColor="accent1" w:themeShade="BF"/>
          <w:sz w:val="28"/>
          <w:szCs w:val="28"/>
        </w:rPr>
        <w:t>птоломеєвої</w:t>
      </w:r>
      <w:proofErr w:type="spellEnd"/>
      <w:r>
        <w:rPr>
          <w:color w:val="365F91" w:themeColor="accent1" w:themeShade="BF"/>
          <w:sz w:val="28"/>
          <w:szCs w:val="28"/>
        </w:rPr>
        <w:t xml:space="preserve"> та </w:t>
      </w:r>
      <w:proofErr w:type="spellStart"/>
      <w:r>
        <w:rPr>
          <w:color w:val="365F91" w:themeColor="accent1" w:themeShade="BF"/>
          <w:sz w:val="28"/>
          <w:szCs w:val="28"/>
        </w:rPr>
        <w:t>коперникової</w:t>
      </w:r>
      <w:proofErr w:type="spellEnd"/>
      <w:r>
        <w:rPr>
          <w:color w:val="365F91" w:themeColor="accent1" w:themeShade="BF"/>
          <w:sz w:val="28"/>
          <w:szCs w:val="28"/>
        </w:rPr>
        <w:t xml:space="preserve">/ </w:t>
      </w:r>
      <w:proofErr w:type="spellStart"/>
      <w:r>
        <w:rPr>
          <w:color w:val="365F91" w:themeColor="accent1" w:themeShade="BF"/>
          <w:sz w:val="28"/>
          <w:szCs w:val="28"/>
        </w:rPr>
        <w:t>Галіло</w:t>
      </w:r>
      <w:proofErr w:type="spellEnd"/>
      <w:r>
        <w:rPr>
          <w:color w:val="365F91" w:themeColor="accent1" w:themeShade="BF"/>
          <w:sz w:val="28"/>
          <w:szCs w:val="28"/>
        </w:rPr>
        <w:t xml:space="preserve"> Галілей</w:t>
      </w:r>
      <w:r w:rsidR="006961BC">
        <w:rPr>
          <w:color w:val="365F91" w:themeColor="accent1" w:themeShade="BF"/>
          <w:sz w:val="28"/>
          <w:szCs w:val="28"/>
        </w:rPr>
        <w:t>; пер</w:t>
      </w:r>
      <w:r w:rsidR="0018220A">
        <w:rPr>
          <w:color w:val="365F91" w:themeColor="accent1" w:themeShade="BF"/>
          <w:sz w:val="28"/>
          <w:szCs w:val="28"/>
        </w:rPr>
        <w:t>е</w:t>
      </w:r>
      <w:r w:rsidR="006961BC">
        <w:rPr>
          <w:color w:val="365F91" w:themeColor="accent1" w:themeShade="BF"/>
          <w:sz w:val="28"/>
          <w:szCs w:val="28"/>
        </w:rPr>
        <w:t xml:space="preserve">кл. А.І. </w:t>
      </w:r>
      <w:proofErr w:type="spellStart"/>
      <w:r w:rsidR="006961BC">
        <w:rPr>
          <w:color w:val="365F91" w:themeColor="accent1" w:themeShade="BF"/>
          <w:sz w:val="28"/>
          <w:szCs w:val="28"/>
        </w:rPr>
        <w:t>Долгова.-</w:t>
      </w:r>
      <w:proofErr w:type="spellEnd"/>
      <w:r w:rsidR="006961BC">
        <w:rPr>
          <w:color w:val="365F91" w:themeColor="accent1" w:themeShade="BF"/>
          <w:sz w:val="28"/>
          <w:szCs w:val="28"/>
        </w:rPr>
        <w:t xml:space="preserve"> М.-Л.: ОГІЗ-СРСР Державне видавництво техніко-теоретичної літератури, 1948.- </w:t>
      </w:r>
      <w:r w:rsidR="0049353B">
        <w:rPr>
          <w:color w:val="365F91" w:themeColor="accent1" w:themeShade="BF"/>
          <w:sz w:val="28"/>
          <w:szCs w:val="28"/>
        </w:rPr>
        <w:t>380с.: іл.</w:t>
      </w:r>
    </w:p>
    <w:p w:rsidR="00DA7B29" w:rsidRPr="007E06A5" w:rsidRDefault="0049353B" w:rsidP="00DA7B29">
      <w:pPr>
        <w:rPr>
          <w:color w:val="215868" w:themeColor="accent5" w:themeShade="80"/>
          <w:sz w:val="20"/>
          <w:szCs w:val="20"/>
        </w:rPr>
      </w:pPr>
      <w:r>
        <w:rPr>
          <w:i/>
          <w:color w:val="365F91" w:themeColor="accent1" w:themeShade="BF"/>
          <w:sz w:val="24"/>
          <w:szCs w:val="24"/>
        </w:rPr>
        <w:t xml:space="preserve">   Майже чотириста років назад, 24 березня 1543 р., лежачи на смертному одрі, мало кому відомий до тої пори </w:t>
      </w:r>
      <w:proofErr w:type="spellStart"/>
      <w:r>
        <w:rPr>
          <w:i/>
          <w:color w:val="365F91" w:themeColor="accent1" w:themeShade="BF"/>
          <w:sz w:val="24"/>
          <w:szCs w:val="24"/>
        </w:rPr>
        <w:t>каноник</w:t>
      </w:r>
      <w:proofErr w:type="spellEnd"/>
      <w:r>
        <w:rPr>
          <w:i/>
          <w:color w:val="365F91" w:themeColor="accent1" w:themeShade="BF"/>
          <w:sz w:val="24"/>
          <w:szCs w:val="24"/>
        </w:rPr>
        <w:t xml:space="preserve"> Микола Коперник з </w:t>
      </w:r>
      <w:proofErr w:type="spellStart"/>
      <w:r>
        <w:rPr>
          <w:i/>
          <w:color w:val="365F91" w:themeColor="accent1" w:themeShade="BF"/>
          <w:sz w:val="24"/>
          <w:szCs w:val="24"/>
        </w:rPr>
        <w:t>Торна</w:t>
      </w:r>
      <w:proofErr w:type="spellEnd"/>
      <w:r>
        <w:rPr>
          <w:i/>
          <w:color w:val="365F91" w:themeColor="accent1" w:themeShade="BF"/>
          <w:sz w:val="24"/>
          <w:szCs w:val="24"/>
        </w:rPr>
        <w:t xml:space="preserve"> торкнувся рукою </w:t>
      </w:r>
      <w:r>
        <w:rPr>
          <w:i/>
          <w:color w:val="365F91" w:themeColor="accent1" w:themeShade="BF"/>
          <w:sz w:val="24"/>
          <w:szCs w:val="24"/>
        </w:rPr>
        <w:lastRenderedPageBreak/>
        <w:t xml:space="preserve">свіжонадрукованого примірника своєї геніальної праці в шести книгах «Про обертання небесних світів», підводячи підсумки  свого спостереження і роздуми </w:t>
      </w:r>
      <w:r w:rsidR="00AA7C55">
        <w:rPr>
          <w:i/>
          <w:color w:val="365F91" w:themeColor="accent1" w:themeShade="BF"/>
          <w:sz w:val="24"/>
          <w:szCs w:val="24"/>
        </w:rPr>
        <w:t xml:space="preserve">про основи геліоцентричної системи світу </w:t>
      </w:r>
      <w:r>
        <w:rPr>
          <w:i/>
          <w:color w:val="365F91" w:themeColor="accent1" w:themeShade="BF"/>
          <w:sz w:val="24"/>
          <w:szCs w:val="24"/>
        </w:rPr>
        <w:t>упродовж тридцяти років</w:t>
      </w:r>
      <w:r w:rsidR="00AA7C55">
        <w:rPr>
          <w:i/>
          <w:color w:val="365F91" w:themeColor="accent1" w:themeShade="BF"/>
          <w:sz w:val="24"/>
          <w:szCs w:val="24"/>
        </w:rPr>
        <w:t xml:space="preserve">. Ідеї Коперника, викладені ним у </w:t>
      </w:r>
      <w:r w:rsidR="00AA7C55" w:rsidRPr="007E06A5">
        <w:rPr>
          <w:i/>
          <w:color w:val="215868" w:themeColor="accent5" w:themeShade="80"/>
          <w:sz w:val="24"/>
          <w:szCs w:val="24"/>
        </w:rPr>
        <w:t>суто математичній формі і напрацьовані на основі великого фактичного матеріалу, лише повільно і поступово стали розповсюджуватися в колі вчених різних країн, зустрічаючи і різну оцінку</w:t>
      </w:r>
      <w:r w:rsidR="00AA7C55" w:rsidRPr="007E06A5">
        <w:rPr>
          <w:color w:val="215868" w:themeColor="accent5" w:themeShade="80"/>
          <w:sz w:val="20"/>
          <w:szCs w:val="20"/>
        </w:rPr>
        <w:t>.</w:t>
      </w:r>
      <w:r w:rsidR="003212CD" w:rsidRPr="007E06A5">
        <w:rPr>
          <w:color w:val="215868" w:themeColor="accent5" w:themeShade="80"/>
          <w:sz w:val="20"/>
          <w:szCs w:val="20"/>
        </w:rPr>
        <w:t xml:space="preserve">    ( Передмова)</w:t>
      </w:r>
    </w:p>
    <w:p w:rsidR="003212CD" w:rsidRPr="0018220A" w:rsidRDefault="003212CD" w:rsidP="00A669F6">
      <w:pPr>
        <w:jc w:val="both"/>
        <w:rPr>
          <w:color w:val="215868" w:themeColor="accent5" w:themeShade="80"/>
        </w:rPr>
      </w:pPr>
      <w:r w:rsidRPr="00A31875">
        <w:rPr>
          <w:color w:val="215868" w:themeColor="accent5" w:themeShade="80"/>
          <w:sz w:val="24"/>
          <w:szCs w:val="24"/>
        </w:rPr>
        <w:t xml:space="preserve">   «Діалоги…» - головний твір італійського фізика, астронома, філософа, математика Галілео Галілея(1564-1642)</w:t>
      </w:r>
      <w:r w:rsidR="007E06A5" w:rsidRPr="00A31875">
        <w:rPr>
          <w:color w:val="215868" w:themeColor="accent5" w:themeShade="80"/>
          <w:sz w:val="24"/>
          <w:szCs w:val="24"/>
        </w:rPr>
        <w:t xml:space="preserve">, яке стало підсумком тридцятирічної праці вченого. Найважливіша праця була опублікована у 1632 році у Флоренції, після чого Галілей вручив її великому герцогу Тосканському </w:t>
      </w:r>
      <w:proofErr w:type="spellStart"/>
      <w:r w:rsidR="007E06A5" w:rsidRPr="00A31875">
        <w:rPr>
          <w:color w:val="215868" w:themeColor="accent5" w:themeShade="80"/>
          <w:sz w:val="24"/>
          <w:szCs w:val="24"/>
        </w:rPr>
        <w:t>Фердинанду</w:t>
      </w:r>
      <w:proofErr w:type="spellEnd"/>
      <w:r w:rsidR="007E06A5" w:rsidRPr="00A31875">
        <w:rPr>
          <w:color w:val="215868" w:themeColor="accent5" w:themeShade="80"/>
          <w:sz w:val="24"/>
          <w:szCs w:val="24"/>
        </w:rPr>
        <w:t xml:space="preserve"> ІІ  </w:t>
      </w:r>
      <w:proofErr w:type="spellStart"/>
      <w:r w:rsidR="007E06A5" w:rsidRPr="00A31875">
        <w:rPr>
          <w:color w:val="215868" w:themeColor="accent5" w:themeShade="80"/>
          <w:sz w:val="24"/>
          <w:szCs w:val="24"/>
        </w:rPr>
        <w:t>Медичи</w:t>
      </w:r>
      <w:proofErr w:type="spellEnd"/>
      <w:r w:rsidR="007E06A5" w:rsidRPr="00A31875">
        <w:rPr>
          <w:color w:val="215868" w:themeColor="accent5" w:themeShade="80"/>
          <w:sz w:val="24"/>
          <w:szCs w:val="24"/>
        </w:rPr>
        <w:t xml:space="preserve">. У книзі представлений діалог між трьома аматорами науки: </w:t>
      </w:r>
      <w:proofErr w:type="spellStart"/>
      <w:r w:rsidR="007E06A5" w:rsidRPr="00A31875">
        <w:rPr>
          <w:color w:val="215868" w:themeColor="accent5" w:themeShade="80"/>
          <w:sz w:val="24"/>
          <w:szCs w:val="24"/>
        </w:rPr>
        <w:t>коперніканцем</w:t>
      </w:r>
      <w:proofErr w:type="spellEnd"/>
      <w:r w:rsidR="007E06A5" w:rsidRPr="00A31875">
        <w:rPr>
          <w:color w:val="215868" w:themeColor="accent5" w:themeShade="80"/>
          <w:sz w:val="24"/>
          <w:szCs w:val="24"/>
        </w:rPr>
        <w:t xml:space="preserve"> </w:t>
      </w:r>
      <w:proofErr w:type="spellStart"/>
      <w:r w:rsidR="007E06A5" w:rsidRPr="00A31875">
        <w:rPr>
          <w:color w:val="215868" w:themeColor="accent5" w:themeShade="80"/>
          <w:sz w:val="24"/>
          <w:szCs w:val="24"/>
        </w:rPr>
        <w:t>Сальвіаті</w:t>
      </w:r>
      <w:proofErr w:type="spellEnd"/>
      <w:r w:rsidR="007E06A5" w:rsidRPr="00A31875">
        <w:rPr>
          <w:color w:val="215868" w:themeColor="accent5" w:themeShade="80"/>
          <w:sz w:val="24"/>
          <w:szCs w:val="24"/>
        </w:rPr>
        <w:t xml:space="preserve">, нейтральним учасником </w:t>
      </w:r>
      <w:proofErr w:type="spellStart"/>
      <w:r w:rsidR="007E06A5" w:rsidRPr="00A31875">
        <w:rPr>
          <w:color w:val="215868" w:themeColor="accent5" w:themeShade="80"/>
          <w:sz w:val="24"/>
          <w:szCs w:val="24"/>
        </w:rPr>
        <w:t>Сагредо</w:t>
      </w:r>
      <w:proofErr w:type="spellEnd"/>
      <w:r w:rsidR="007E06A5" w:rsidRPr="00A31875">
        <w:rPr>
          <w:color w:val="215868" w:themeColor="accent5" w:themeShade="80"/>
          <w:sz w:val="24"/>
          <w:szCs w:val="24"/>
        </w:rPr>
        <w:t xml:space="preserve"> і просто </w:t>
      </w:r>
      <w:proofErr w:type="spellStart"/>
      <w:r w:rsidR="007E06A5" w:rsidRPr="00A31875">
        <w:rPr>
          <w:color w:val="215868" w:themeColor="accent5" w:themeShade="80"/>
          <w:sz w:val="24"/>
          <w:szCs w:val="24"/>
        </w:rPr>
        <w:t>Симпличио</w:t>
      </w:r>
      <w:proofErr w:type="spellEnd"/>
      <w:r w:rsidR="007E06A5" w:rsidRPr="00A31875">
        <w:rPr>
          <w:color w:val="215868" w:themeColor="accent5" w:themeShade="80"/>
          <w:sz w:val="24"/>
          <w:szCs w:val="24"/>
        </w:rPr>
        <w:t xml:space="preserve">. Сам же автор у творі не питимуться конкретної точки зору,  яка ж система світобудови істинна: </w:t>
      </w:r>
      <w:proofErr w:type="spellStart"/>
      <w:r w:rsidR="007E06A5" w:rsidRPr="00A31875">
        <w:rPr>
          <w:color w:val="215868" w:themeColor="accent5" w:themeShade="80"/>
          <w:sz w:val="24"/>
          <w:szCs w:val="24"/>
        </w:rPr>
        <w:t>птоломеєва</w:t>
      </w:r>
      <w:proofErr w:type="spellEnd"/>
      <w:r w:rsidR="007E06A5" w:rsidRPr="00A31875">
        <w:rPr>
          <w:color w:val="215868" w:themeColor="accent5" w:themeShade="80"/>
          <w:sz w:val="24"/>
          <w:szCs w:val="24"/>
        </w:rPr>
        <w:t xml:space="preserve"> (геоцентрична ) чи Коперника (геліоцентрична). Однак, </w:t>
      </w:r>
      <w:r w:rsidR="00A669F6" w:rsidRPr="00A31875">
        <w:rPr>
          <w:color w:val="215868" w:themeColor="accent5" w:themeShade="80"/>
          <w:sz w:val="24"/>
          <w:szCs w:val="24"/>
        </w:rPr>
        <w:t xml:space="preserve">Галілей, все ж більш схильний до теорії Коперника. Про це свідчать його листи до </w:t>
      </w:r>
      <w:proofErr w:type="spellStart"/>
      <w:r w:rsidR="00A669F6" w:rsidRPr="00A31875">
        <w:rPr>
          <w:color w:val="215868" w:themeColor="accent5" w:themeShade="80"/>
          <w:sz w:val="24"/>
          <w:szCs w:val="24"/>
        </w:rPr>
        <w:t>Маццоні</w:t>
      </w:r>
      <w:proofErr w:type="spellEnd"/>
      <w:r w:rsidR="00A669F6" w:rsidRPr="00A31875">
        <w:rPr>
          <w:color w:val="215868" w:themeColor="accent5" w:themeShade="80"/>
          <w:sz w:val="24"/>
          <w:szCs w:val="24"/>
        </w:rPr>
        <w:t xml:space="preserve"> і </w:t>
      </w:r>
      <w:proofErr w:type="spellStart"/>
      <w:r w:rsidR="00A669F6" w:rsidRPr="00A31875">
        <w:rPr>
          <w:color w:val="215868" w:themeColor="accent5" w:themeShade="80"/>
          <w:sz w:val="24"/>
          <w:szCs w:val="24"/>
        </w:rPr>
        <w:t>Кеплера</w:t>
      </w:r>
      <w:proofErr w:type="spellEnd"/>
      <w:r w:rsidR="00A669F6" w:rsidRPr="00A31875">
        <w:rPr>
          <w:color w:val="215868" w:themeColor="accent5" w:themeShade="80"/>
          <w:sz w:val="24"/>
          <w:szCs w:val="24"/>
        </w:rPr>
        <w:t xml:space="preserve">, де говориться про його роботу над вченням Коперника, якого дотримується «вже багато років». Так повільно і поступово ідеї Коперника знаходили визнання, хоча і не у багатьох, але великих і незалежних вчених. Папа </w:t>
      </w:r>
      <w:proofErr w:type="spellStart"/>
      <w:r w:rsidR="00A669F6" w:rsidRPr="00A31875">
        <w:rPr>
          <w:color w:val="215868" w:themeColor="accent5" w:themeShade="80"/>
          <w:sz w:val="24"/>
          <w:szCs w:val="24"/>
        </w:rPr>
        <w:t>Урбан</w:t>
      </w:r>
      <w:proofErr w:type="spellEnd"/>
      <w:r w:rsidR="00A669F6" w:rsidRPr="00A31875">
        <w:rPr>
          <w:color w:val="215868" w:themeColor="accent5" w:themeShade="80"/>
          <w:sz w:val="24"/>
          <w:szCs w:val="24"/>
        </w:rPr>
        <w:t xml:space="preserve"> </w:t>
      </w:r>
      <w:r w:rsidR="00A669F6" w:rsidRPr="00A31875">
        <w:rPr>
          <w:color w:val="215868" w:themeColor="accent5" w:themeShade="80"/>
          <w:sz w:val="24"/>
          <w:szCs w:val="24"/>
          <w:lang w:val="en-US"/>
        </w:rPr>
        <w:t>VIII</w:t>
      </w:r>
      <w:r w:rsidR="00A669F6" w:rsidRPr="00A31875">
        <w:rPr>
          <w:color w:val="215868" w:themeColor="accent5" w:themeShade="80"/>
          <w:sz w:val="24"/>
          <w:szCs w:val="24"/>
        </w:rPr>
        <w:t xml:space="preserve"> ініціював переслідування Галілея інквізицією і у 1633 ро</w:t>
      </w:r>
      <w:r w:rsidR="000A3181" w:rsidRPr="00A31875">
        <w:rPr>
          <w:color w:val="215868" w:themeColor="accent5" w:themeShade="80"/>
          <w:sz w:val="24"/>
          <w:szCs w:val="24"/>
        </w:rPr>
        <w:t>ц</w:t>
      </w:r>
      <w:r w:rsidR="00A669F6" w:rsidRPr="00A31875">
        <w:rPr>
          <w:color w:val="215868" w:themeColor="accent5" w:themeShade="80"/>
          <w:sz w:val="24"/>
          <w:szCs w:val="24"/>
        </w:rPr>
        <w:t>і вийшла заборона на публікації творів Галілея</w:t>
      </w:r>
      <w:r w:rsidR="000A3181" w:rsidRPr="00A31875">
        <w:rPr>
          <w:color w:val="215868" w:themeColor="accent5" w:themeShade="80"/>
          <w:sz w:val="24"/>
          <w:szCs w:val="24"/>
        </w:rPr>
        <w:t xml:space="preserve"> в католицьких країнах, а «</w:t>
      </w:r>
      <w:r w:rsidR="00A669F6" w:rsidRPr="00A31875">
        <w:rPr>
          <w:color w:val="215868" w:themeColor="accent5" w:themeShade="80"/>
          <w:sz w:val="24"/>
          <w:szCs w:val="24"/>
        </w:rPr>
        <w:t>Діалоги» були заборонені в Італії до 1835 року</w:t>
      </w:r>
      <w:r w:rsidR="000A3181" w:rsidRPr="00A31875">
        <w:rPr>
          <w:color w:val="215868" w:themeColor="accent5" w:themeShade="80"/>
          <w:sz w:val="24"/>
          <w:szCs w:val="24"/>
        </w:rPr>
        <w:t>, хоча в Голландії та інших протестантських державах публікувалися у перекладі на латину</w:t>
      </w:r>
      <w:r w:rsidR="000A3181" w:rsidRPr="0018220A">
        <w:rPr>
          <w:color w:val="215868" w:themeColor="accent5" w:themeShade="80"/>
          <w:sz w:val="20"/>
          <w:szCs w:val="20"/>
        </w:rPr>
        <w:t>.</w:t>
      </w:r>
      <w:r w:rsidR="0018220A">
        <w:rPr>
          <w:color w:val="215868" w:themeColor="accent5" w:themeShade="80"/>
          <w:sz w:val="20"/>
          <w:szCs w:val="20"/>
        </w:rPr>
        <w:t xml:space="preserve">                         </w:t>
      </w:r>
      <w:r w:rsidR="0018220A" w:rsidRPr="0018220A">
        <w:rPr>
          <w:color w:val="215868" w:themeColor="accent5" w:themeShade="80"/>
        </w:rPr>
        <w:t>( З передмови)</w:t>
      </w:r>
    </w:p>
    <w:p w:rsidR="000A3181" w:rsidRDefault="00A669F6" w:rsidP="00DA7B29">
      <w:pPr>
        <w:rPr>
          <w:color w:val="215868" w:themeColor="accent5" w:themeShade="80"/>
          <w:sz w:val="20"/>
          <w:szCs w:val="20"/>
        </w:rPr>
      </w:pPr>
      <w:r w:rsidRPr="00A31875">
        <w:rPr>
          <w:color w:val="215868" w:themeColor="accent5" w:themeShade="80"/>
          <w:sz w:val="24"/>
          <w:szCs w:val="24"/>
        </w:rPr>
        <w:t xml:space="preserve">    </w:t>
      </w:r>
      <w:r w:rsidRPr="0018220A">
        <w:rPr>
          <w:color w:val="215868" w:themeColor="accent5" w:themeShade="80"/>
          <w:sz w:val="28"/>
          <w:szCs w:val="28"/>
        </w:rPr>
        <w:t xml:space="preserve">Представлена на фото книга є неабияким скарбом, їй  вже більше 70 років. Стан добрий. </w:t>
      </w:r>
    </w:p>
    <w:p w:rsidR="000A3181" w:rsidRDefault="000A3181" w:rsidP="00DA7B29">
      <w:pPr>
        <w:rPr>
          <w:color w:val="215868" w:themeColor="accent5" w:themeShade="80"/>
          <w:sz w:val="20"/>
          <w:szCs w:val="20"/>
        </w:rPr>
      </w:pPr>
    </w:p>
    <w:p w:rsidR="000A3181" w:rsidRDefault="000A3181" w:rsidP="000A3181">
      <w:pPr>
        <w:jc w:val="center"/>
        <w:rPr>
          <w:color w:val="215868" w:themeColor="accent5" w:themeShade="80"/>
          <w:sz w:val="20"/>
          <w:szCs w:val="20"/>
        </w:rPr>
      </w:pPr>
      <w:r w:rsidRPr="000A3181">
        <w:rPr>
          <w:color w:val="215868" w:themeColor="accent5" w:themeShade="80"/>
          <w:sz w:val="20"/>
          <w:szCs w:val="20"/>
        </w:rPr>
        <w:drawing>
          <wp:inline distT="0" distB="0" distL="0" distR="0">
            <wp:extent cx="2463421" cy="1594370"/>
            <wp:effectExtent l="0" t="628650" r="0" b="615430"/>
            <wp:docPr id="7" name="Рисунок 7" descr="C:\Users\Larysa\AppData\Local\Microsoft\Windows\INetCache\Content.Word\20210323_13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ysa\AppData\Local\Microsoft\Windows\INetCache\Content.Word\20210323_13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31" t="16967" r="15109" b="167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421" cy="159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0A3181">
        <w:rPr>
          <w:color w:val="215868" w:themeColor="accent5" w:themeShade="80"/>
          <w:sz w:val="20"/>
          <w:szCs w:val="20"/>
        </w:rPr>
        <w:drawing>
          <wp:inline distT="0" distB="0" distL="0" distR="0">
            <wp:extent cx="1936162" cy="2416578"/>
            <wp:effectExtent l="476250" t="0" r="464138" b="0"/>
            <wp:docPr id="10" name="Рисунок 10" descr="C:\Users\Larysa\AppData\Local\Microsoft\Windows\INetCache\Content.Word\20210323_1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ysa\AppData\Local\Microsoft\Windows\INetCache\Content.Word\20210323_13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08" t="6806" r="168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162" cy="241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3181" w:rsidRDefault="000A3181" w:rsidP="000A3181">
      <w:pPr>
        <w:rPr>
          <w:color w:val="215868" w:themeColor="accent5" w:themeShade="80"/>
          <w:sz w:val="28"/>
          <w:szCs w:val="28"/>
        </w:rPr>
      </w:pPr>
      <w:proofErr w:type="spellStart"/>
      <w:r w:rsidRPr="000A3181">
        <w:rPr>
          <w:color w:val="215868" w:themeColor="accent5" w:themeShade="80"/>
          <w:sz w:val="28"/>
          <w:szCs w:val="28"/>
        </w:rPr>
        <w:t>Климишин</w:t>
      </w:r>
      <w:proofErr w:type="spellEnd"/>
      <w:r w:rsidRPr="000A3181">
        <w:rPr>
          <w:color w:val="215868" w:themeColor="accent5" w:themeShade="80"/>
          <w:sz w:val="28"/>
          <w:szCs w:val="28"/>
        </w:rPr>
        <w:t xml:space="preserve"> </w:t>
      </w:r>
      <w:r>
        <w:rPr>
          <w:color w:val="215868" w:themeColor="accent5" w:themeShade="80"/>
          <w:sz w:val="28"/>
          <w:szCs w:val="28"/>
        </w:rPr>
        <w:t xml:space="preserve"> І.А. Перлини зоряного неба/ Іван </w:t>
      </w:r>
      <w:proofErr w:type="spellStart"/>
      <w:r>
        <w:rPr>
          <w:color w:val="215868" w:themeColor="accent5" w:themeShade="80"/>
          <w:sz w:val="28"/>
          <w:szCs w:val="28"/>
        </w:rPr>
        <w:t>Климишин</w:t>
      </w:r>
      <w:proofErr w:type="spellEnd"/>
      <w:r>
        <w:rPr>
          <w:color w:val="215868" w:themeColor="accent5" w:themeShade="80"/>
          <w:sz w:val="28"/>
          <w:szCs w:val="28"/>
        </w:rPr>
        <w:t xml:space="preserve">. – К.: Радянська школа, 1981. </w:t>
      </w:r>
      <w:r w:rsidR="002A5EDF">
        <w:rPr>
          <w:color w:val="215868" w:themeColor="accent5" w:themeShade="80"/>
          <w:sz w:val="28"/>
          <w:szCs w:val="28"/>
        </w:rPr>
        <w:t>–</w:t>
      </w:r>
      <w:r>
        <w:rPr>
          <w:color w:val="215868" w:themeColor="accent5" w:themeShade="80"/>
          <w:sz w:val="28"/>
          <w:szCs w:val="28"/>
        </w:rPr>
        <w:t xml:space="preserve"> </w:t>
      </w:r>
      <w:r w:rsidR="002A5EDF">
        <w:rPr>
          <w:color w:val="215868" w:themeColor="accent5" w:themeShade="80"/>
          <w:sz w:val="28"/>
          <w:szCs w:val="28"/>
        </w:rPr>
        <w:t>125с.: іл.</w:t>
      </w:r>
    </w:p>
    <w:p w:rsidR="002A5EDF" w:rsidRDefault="002A5EDF" w:rsidP="002A5EDF">
      <w:pPr>
        <w:jc w:val="both"/>
        <w:rPr>
          <w:i/>
          <w:color w:val="215868" w:themeColor="accent5" w:themeShade="80"/>
          <w:sz w:val="24"/>
          <w:szCs w:val="24"/>
        </w:rPr>
      </w:pPr>
      <w:r w:rsidRPr="002A5EDF">
        <w:rPr>
          <w:i/>
          <w:color w:val="215868" w:themeColor="accent5" w:themeShade="80"/>
          <w:sz w:val="28"/>
          <w:szCs w:val="28"/>
        </w:rPr>
        <w:t xml:space="preserve">  </w:t>
      </w:r>
      <w:r w:rsidRPr="002A5EDF">
        <w:rPr>
          <w:i/>
          <w:color w:val="215868" w:themeColor="accent5" w:themeShade="80"/>
          <w:sz w:val="24"/>
          <w:szCs w:val="24"/>
        </w:rPr>
        <w:t xml:space="preserve"> У книзі</w:t>
      </w:r>
      <w:r>
        <w:rPr>
          <w:i/>
          <w:color w:val="215868" w:themeColor="accent5" w:themeShade="80"/>
          <w:sz w:val="24"/>
          <w:szCs w:val="24"/>
        </w:rPr>
        <w:t xml:space="preserve"> в популярній формі розповідається про сузір’я, які видно восени, зимою, весно. І літом на середніх широ</w:t>
      </w:r>
      <w:r w:rsidR="00A31875">
        <w:rPr>
          <w:i/>
          <w:color w:val="215868" w:themeColor="accent5" w:themeShade="80"/>
          <w:sz w:val="24"/>
          <w:szCs w:val="24"/>
        </w:rPr>
        <w:t>т</w:t>
      </w:r>
      <w:r>
        <w:rPr>
          <w:i/>
          <w:color w:val="215868" w:themeColor="accent5" w:themeShade="80"/>
          <w:sz w:val="24"/>
          <w:szCs w:val="24"/>
        </w:rPr>
        <w:t xml:space="preserve">ах пізно вечорі. Викладається зміст деяких давньогрецьких міфів і </w:t>
      </w:r>
      <w:r>
        <w:rPr>
          <w:i/>
          <w:color w:val="215868" w:themeColor="accent5" w:themeShade="80"/>
          <w:sz w:val="24"/>
          <w:szCs w:val="24"/>
        </w:rPr>
        <w:lastRenderedPageBreak/>
        <w:t>легенд, пов’</w:t>
      </w:r>
      <w:r w:rsidR="0018220A">
        <w:rPr>
          <w:i/>
          <w:color w:val="215868" w:themeColor="accent5" w:themeShade="80"/>
          <w:sz w:val="24"/>
          <w:szCs w:val="24"/>
        </w:rPr>
        <w:t>язаних з найменуваннями сузір’їв</w:t>
      </w:r>
      <w:r>
        <w:rPr>
          <w:i/>
          <w:color w:val="215868" w:themeColor="accent5" w:themeShade="80"/>
          <w:sz w:val="24"/>
          <w:szCs w:val="24"/>
        </w:rPr>
        <w:t>, описуються найбільш цікаві об’єкти в різних сузір’ях, доступні для спостереження в невеличку астрономічну трубу, бінокль чи неозброєним оком. Для вчителі і учнів.</w:t>
      </w:r>
    </w:p>
    <w:p w:rsidR="002A5EDF" w:rsidRDefault="002A5EDF" w:rsidP="002A5EDF">
      <w:pPr>
        <w:jc w:val="both"/>
        <w:rPr>
          <w:color w:val="215868" w:themeColor="accent5" w:themeShade="80"/>
          <w:sz w:val="24"/>
          <w:szCs w:val="24"/>
        </w:rPr>
      </w:pPr>
      <w:r>
        <w:rPr>
          <w:i/>
          <w:color w:val="215868" w:themeColor="accent5" w:themeShade="80"/>
          <w:sz w:val="24"/>
          <w:szCs w:val="24"/>
        </w:rPr>
        <w:t xml:space="preserve">  </w:t>
      </w:r>
      <w:r w:rsidR="00607E39">
        <w:rPr>
          <w:color w:val="215868" w:themeColor="accent5" w:themeShade="80"/>
          <w:sz w:val="24"/>
          <w:szCs w:val="24"/>
        </w:rPr>
        <w:t>Від автора (невеличкі виписки)</w:t>
      </w:r>
      <w:r w:rsidRPr="002A5EDF">
        <w:rPr>
          <w:color w:val="215868" w:themeColor="accent5" w:themeShade="80"/>
          <w:sz w:val="24"/>
          <w:szCs w:val="24"/>
        </w:rPr>
        <w:t>.</w:t>
      </w:r>
    </w:p>
    <w:p w:rsidR="002A5EDF" w:rsidRDefault="002A5EDF" w:rsidP="002A5EDF">
      <w:pPr>
        <w:jc w:val="both"/>
        <w:rPr>
          <w:color w:val="215868" w:themeColor="accent5" w:themeShade="80"/>
          <w:sz w:val="24"/>
          <w:szCs w:val="24"/>
        </w:rPr>
      </w:pPr>
      <w:r>
        <w:rPr>
          <w:color w:val="215868" w:themeColor="accent5" w:themeShade="80"/>
          <w:sz w:val="24"/>
          <w:szCs w:val="24"/>
        </w:rPr>
        <w:t xml:space="preserve">   З давніх-давен зоряне небо зачаровувало людей незбагненною красою і таємничістю, вабило їх в свої неосяжні далі. Тому не дивно, що чудова мрія про польоти до Місяця і зір зародилася в людей ще в часи, коли вони не знали, якою</w:t>
      </w:r>
      <w:r w:rsidR="00B27A4E">
        <w:rPr>
          <w:color w:val="215868" w:themeColor="accent5" w:themeShade="80"/>
          <w:sz w:val="24"/>
          <w:szCs w:val="24"/>
        </w:rPr>
        <w:t xml:space="preserve"> </w:t>
      </w:r>
      <w:r>
        <w:rPr>
          <w:color w:val="215868" w:themeColor="accent5" w:themeShade="80"/>
          <w:sz w:val="24"/>
          <w:szCs w:val="24"/>
        </w:rPr>
        <w:t>є їхня планета, і навіть не підозрювали, які відстані відділяють землю від інших небесних с</w:t>
      </w:r>
      <w:r w:rsidR="00B27A4E">
        <w:rPr>
          <w:color w:val="215868" w:themeColor="accent5" w:themeShade="80"/>
          <w:sz w:val="24"/>
          <w:szCs w:val="24"/>
        </w:rPr>
        <w:t>в</w:t>
      </w:r>
      <w:r>
        <w:rPr>
          <w:color w:val="215868" w:themeColor="accent5" w:themeShade="80"/>
          <w:sz w:val="24"/>
          <w:szCs w:val="24"/>
        </w:rPr>
        <w:t xml:space="preserve">ітил. </w:t>
      </w:r>
      <w:r w:rsidR="00B27A4E">
        <w:rPr>
          <w:color w:val="215868" w:themeColor="accent5" w:themeShade="80"/>
          <w:sz w:val="24"/>
          <w:szCs w:val="24"/>
        </w:rPr>
        <w:t xml:space="preserve">Згадаймо хоча б </w:t>
      </w:r>
      <w:proofErr w:type="spellStart"/>
      <w:r w:rsidR="00B27A4E">
        <w:rPr>
          <w:color w:val="215868" w:themeColor="accent5" w:themeShade="80"/>
          <w:sz w:val="24"/>
          <w:szCs w:val="24"/>
        </w:rPr>
        <w:t>шумеро-вавілонську</w:t>
      </w:r>
      <w:proofErr w:type="spellEnd"/>
      <w:r w:rsidR="00B27A4E">
        <w:rPr>
          <w:color w:val="215868" w:themeColor="accent5" w:themeShade="80"/>
          <w:sz w:val="24"/>
          <w:szCs w:val="24"/>
        </w:rPr>
        <w:t xml:space="preserve"> легенду про царя </w:t>
      </w:r>
      <w:proofErr w:type="spellStart"/>
      <w:r w:rsidR="00B27A4E">
        <w:rPr>
          <w:color w:val="215868" w:themeColor="accent5" w:themeShade="80"/>
          <w:sz w:val="24"/>
          <w:szCs w:val="24"/>
        </w:rPr>
        <w:t>Етана</w:t>
      </w:r>
      <w:proofErr w:type="spellEnd"/>
      <w:r w:rsidR="00B27A4E">
        <w:rPr>
          <w:color w:val="215868" w:themeColor="accent5" w:themeShade="80"/>
          <w:sz w:val="24"/>
          <w:szCs w:val="24"/>
        </w:rPr>
        <w:t xml:space="preserve">, який нібито осідлав орла, намагався досягнути житла володаря небес Ану і зірвати там траву, що дала б </w:t>
      </w:r>
      <w:proofErr w:type="spellStart"/>
      <w:r w:rsidR="00B27A4E">
        <w:rPr>
          <w:color w:val="215868" w:themeColor="accent5" w:themeShade="80"/>
          <w:sz w:val="24"/>
          <w:szCs w:val="24"/>
        </w:rPr>
        <w:t>людинф</w:t>
      </w:r>
      <w:proofErr w:type="spellEnd"/>
      <w:r w:rsidR="00B27A4E">
        <w:rPr>
          <w:color w:val="215868" w:themeColor="accent5" w:themeShade="80"/>
          <w:sz w:val="24"/>
          <w:szCs w:val="24"/>
        </w:rPr>
        <w:t xml:space="preserve"> безсмертя, або ж давньогрецьку легенду про </w:t>
      </w:r>
      <w:proofErr w:type="spellStart"/>
      <w:r w:rsidR="00B27A4E">
        <w:rPr>
          <w:color w:val="215868" w:themeColor="accent5" w:themeShade="80"/>
          <w:sz w:val="24"/>
          <w:szCs w:val="24"/>
        </w:rPr>
        <w:t>Дедала</w:t>
      </w:r>
      <w:proofErr w:type="spellEnd"/>
      <w:r w:rsidR="00B27A4E">
        <w:rPr>
          <w:color w:val="215868" w:themeColor="accent5" w:themeShade="80"/>
          <w:sz w:val="24"/>
          <w:szCs w:val="24"/>
        </w:rPr>
        <w:t xml:space="preserve"> та Ікара, які втікали з неволі на штучних крилах…</w:t>
      </w:r>
    </w:p>
    <w:p w:rsidR="00B27A4E" w:rsidRDefault="00B27A4E" w:rsidP="002A5EDF">
      <w:pPr>
        <w:jc w:val="both"/>
        <w:rPr>
          <w:color w:val="215868" w:themeColor="accent5" w:themeShade="80"/>
          <w:sz w:val="24"/>
          <w:szCs w:val="24"/>
        </w:rPr>
      </w:pPr>
      <w:r>
        <w:rPr>
          <w:color w:val="215868" w:themeColor="accent5" w:themeShade="80"/>
          <w:sz w:val="24"/>
          <w:szCs w:val="24"/>
        </w:rPr>
        <w:t xml:space="preserve">   Минули століття. Зусиллями вчених багатьох поколінь було встановлено справжнє місце Землі в Сонячній системі та визначено масштаби нашої Галактики. Сьогодні астрономи успішно відкривають закони будови й розвитку Всесвіту в цілому та його окремих частин. Після запуску першого штучного супутника Землі та тріумфального польоту Юрія </w:t>
      </w:r>
      <w:proofErr w:type="spellStart"/>
      <w:r>
        <w:rPr>
          <w:color w:val="215868" w:themeColor="accent5" w:themeShade="80"/>
          <w:sz w:val="24"/>
          <w:szCs w:val="24"/>
        </w:rPr>
        <w:t>гагаріна</w:t>
      </w:r>
      <w:proofErr w:type="spellEnd"/>
      <w:r>
        <w:rPr>
          <w:color w:val="215868" w:themeColor="accent5" w:themeShade="80"/>
          <w:sz w:val="24"/>
          <w:szCs w:val="24"/>
        </w:rPr>
        <w:t xml:space="preserve"> на</w:t>
      </w:r>
      <w:r w:rsidR="00607E39">
        <w:rPr>
          <w:color w:val="215868" w:themeColor="accent5" w:themeShade="80"/>
          <w:sz w:val="24"/>
          <w:szCs w:val="24"/>
        </w:rPr>
        <w:t>в</w:t>
      </w:r>
      <w:r>
        <w:rPr>
          <w:color w:val="215868" w:themeColor="accent5" w:themeShade="80"/>
          <w:sz w:val="24"/>
          <w:szCs w:val="24"/>
        </w:rPr>
        <w:t>коло нашої планети розпочалася нова ера в історії людства</w:t>
      </w:r>
      <w:r w:rsidR="00607E39">
        <w:rPr>
          <w:color w:val="215868" w:themeColor="accent5" w:themeShade="80"/>
          <w:sz w:val="24"/>
          <w:szCs w:val="24"/>
        </w:rPr>
        <w:t>. Штучні супутники Землі на міжпланетні станції наче приблизили нас до зір.</w:t>
      </w:r>
    </w:p>
    <w:p w:rsidR="00A31875" w:rsidRPr="0018220A" w:rsidRDefault="0018220A" w:rsidP="002A5EDF">
      <w:pPr>
        <w:jc w:val="both"/>
        <w:rPr>
          <w:color w:val="215868" w:themeColor="accent5" w:themeShade="80"/>
          <w:sz w:val="28"/>
          <w:szCs w:val="28"/>
        </w:rPr>
      </w:pPr>
      <w:r>
        <w:rPr>
          <w:color w:val="215868" w:themeColor="accent5" w:themeShade="80"/>
          <w:sz w:val="28"/>
          <w:szCs w:val="28"/>
        </w:rPr>
        <w:t xml:space="preserve">Книга також не нова, </w:t>
      </w:r>
      <w:r w:rsidR="00A31875" w:rsidRPr="0018220A">
        <w:rPr>
          <w:color w:val="215868" w:themeColor="accent5" w:themeShade="80"/>
          <w:sz w:val="28"/>
          <w:szCs w:val="28"/>
        </w:rPr>
        <w:t xml:space="preserve"> їй </w:t>
      </w:r>
      <w:r>
        <w:rPr>
          <w:color w:val="215868" w:themeColor="accent5" w:themeShade="80"/>
          <w:sz w:val="28"/>
          <w:szCs w:val="28"/>
        </w:rPr>
        <w:t>40 років, але вона і тепер цікава та</w:t>
      </w:r>
      <w:r w:rsidR="00A31875" w:rsidRPr="0018220A">
        <w:rPr>
          <w:color w:val="215868" w:themeColor="accent5" w:themeShade="80"/>
          <w:sz w:val="28"/>
          <w:szCs w:val="28"/>
        </w:rPr>
        <w:t xml:space="preserve"> пізнавальна</w:t>
      </w:r>
    </w:p>
    <w:p w:rsidR="00607E39" w:rsidRDefault="00607E39" w:rsidP="002A5EDF">
      <w:pPr>
        <w:jc w:val="both"/>
        <w:rPr>
          <w:color w:val="215868" w:themeColor="accent5" w:themeShade="80"/>
          <w:sz w:val="24"/>
          <w:szCs w:val="24"/>
        </w:rPr>
      </w:pPr>
      <w:r w:rsidRPr="00607E39">
        <w:rPr>
          <w:b/>
          <w:color w:val="215868" w:themeColor="accent5" w:themeShade="80"/>
          <w:sz w:val="28"/>
          <w:szCs w:val="28"/>
        </w:rPr>
        <w:t>Про автора книги</w:t>
      </w:r>
      <w:r w:rsidR="00A31875">
        <w:rPr>
          <w:b/>
          <w:color w:val="215868" w:themeColor="accent5" w:themeShade="80"/>
          <w:sz w:val="28"/>
          <w:szCs w:val="28"/>
        </w:rPr>
        <w:t>:</w:t>
      </w:r>
    </w:p>
    <w:p w:rsidR="00607E39" w:rsidRDefault="00607E39" w:rsidP="00607E39">
      <w:pPr>
        <w:rPr>
          <w:color w:val="403152" w:themeColor="accent4" w:themeShade="80"/>
          <w:sz w:val="28"/>
          <w:szCs w:val="28"/>
        </w:rPr>
      </w:pPr>
      <w:proofErr w:type="spellStart"/>
      <w:r w:rsidRPr="00607E39">
        <w:rPr>
          <w:b/>
          <w:color w:val="403152" w:themeColor="accent4" w:themeShade="80"/>
          <w:sz w:val="28"/>
          <w:szCs w:val="28"/>
        </w:rPr>
        <w:t>Климишин</w:t>
      </w:r>
      <w:proofErr w:type="spellEnd"/>
      <w:r w:rsidRPr="00607E39">
        <w:rPr>
          <w:b/>
          <w:color w:val="403152" w:themeColor="accent4" w:themeShade="80"/>
          <w:sz w:val="28"/>
          <w:szCs w:val="28"/>
        </w:rPr>
        <w:t xml:space="preserve"> Іван Антонович</w:t>
      </w:r>
      <w:r w:rsidRPr="00607E39">
        <w:rPr>
          <w:color w:val="403152" w:themeColor="accent4" w:themeShade="80"/>
          <w:sz w:val="28"/>
          <w:szCs w:val="28"/>
        </w:rPr>
        <w:t> (</w:t>
      </w:r>
      <w:hyperlink r:id="rId13" w:tooltip="17 січня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17 січня</w:t>
        </w:r>
      </w:hyperlink>
      <w:r w:rsidRPr="00607E39">
        <w:rPr>
          <w:color w:val="403152" w:themeColor="accent4" w:themeShade="80"/>
          <w:sz w:val="28"/>
          <w:szCs w:val="28"/>
        </w:rPr>
        <w:t> </w:t>
      </w:r>
      <w:hyperlink r:id="rId14" w:tooltip="1933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1933</w:t>
        </w:r>
      </w:hyperlink>
      <w:r w:rsidRPr="00607E39">
        <w:rPr>
          <w:color w:val="403152" w:themeColor="accent4" w:themeShade="80"/>
          <w:sz w:val="28"/>
          <w:szCs w:val="28"/>
        </w:rPr>
        <w:t>)</w:t>
      </w:r>
    </w:p>
    <w:p w:rsidR="00607E39" w:rsidRPr="00607E39" w:rsidRDefault="00607E39" w:rsidP="00607E39">
      <w:pPr>
        <w:rPr>
          <w:color w:val="403152" w:themeColor="accent4" w:themeShade="80"/>
          <w:sz w:val="28"/>
          <w:szCs w:val="28"/>
        </w:rPr>
      </w:pPr>
      <w:r w:rsidRPr="00607E39">
        <w:rPr>
          <w:color w:val="403152" w:themeColor="accent4" w:themeShade="80"/>
          <w:sz w:val="28"/>
          <w:szCs w:val="28"/>
        </w:rPr>
        <w:t xml:space="preserve"> — </w:t>
      </w:r>
      <w:r>
        <w:rPr>
          <w:color w:val="403152" w:themeColor="accent4" w:themeShade="80"/>
          <w:sz w:val="28"/>
          <w:szCs w:val="28"/>
        </w:rPr>
        <w:t>у</w:t>
      </w:r>
      <w:r w:rsidRPr="00607E39">
        <w:rPr>
          <w:color w:val="403152" w:themeColor="accent4" w:themeShade="80"/>
          <w:sz w:val="28"/>
          <w:szCs w:val="28"/>
        </w:rPr>
        <w:t>країнський </w:t>
      </w:r>
      <w:hyperlink r:id="rId15" w:tooltip="Астроном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астроном</w:t>
        </w:r>
      </w:hyperlink>
      <w:r w:rsidRPr="00607E39">
        <w:rPr>
          <w:color w:val="403152" w:themeColor="accent4" w:themeShade="80"/>
          <w:sz w:val="28"/>
          <w:szCs w:val="28"/>
        </w:rPr>
        <w:t>. </w:t>
      </w:r>
      <w:hyperlink r:id="rId16" w:tooltip="Професор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Професор</w:t>
        </w:r>
      </w:hyperlink>
      <w:r w:rsidRPr="00607E39">
        <w:rPr>
          <w:color w:val="403152" w:themeColor="accent4" w:themeShade="80"/>
          <w:sz w:val="28"/>
          <w:szCs w:val="28"/>
        </w:rPr>
        <w:t> </w:t>
      </w:r>
      <w:hyperlink r:id="rId17" w:tooltip="Прикарпатський національний університет імені Василя Стефаника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Прикарпатського національного університету ім. Василя Стефаника</w:t>
        </w:r>
      </w:hyperlink>
      <w:r w:rsidRPr="00607E39">
        <w:rPr>
          <w:color w:val="403152" w:themeColor="accent4" w:themeShade="80"/>
          <w:sz w:val="28"/>
          <w:szCs w:val="28"/>
        </w:rPr>
        <w:t>, доктор фізико-математичних наук. Академік </w:t>
      </w:r>
      <w:hyperlink r:id="rId18" w:tooltip="Академія наук вищої школи України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АН ВШ України</w:t>
        </w:r>
      </w:hyperlink>
      <w:r w:rsidRPr="00607E39">
        <w:rPr>
          <w:color w:val="403152" w:themeColor="accent4" w:themeShade="80"/>
          <w:sz w:val="28"/>
          <w:szCs w:val="28"/>
        </w:rPr>
        <w:t> з 1993 р.</w:t>
      </w:r>
    </w:p>
    <w:p w:rsidR="00607E39" w:rsidRPr="00607E39" w:rsidRDefault="00607E39" w:rsidP="00607E39">
      <w:pPr>
        <w:spacing w:line="240" w:lineRule="atLeast"/>
        <w:rPr>
          <w:b/>
          <w:color w:val="403152" w:themeColor="accent4" w:themeShade="80"/>
          <w:sz w:val="28"/>
          <w:szCs w:val="28"/>
        </w:rPr>
      </w:pPr>
      <w:r w:rsidRPr="00607E39">
        <w:rPr>
          <w:b/>
          <w:color w:val="403152" w:themeColor="accent4" w:themeShade="80"/>
          <w:sz w:val="28"/>
          <w:szCs w:val="28"/>
        </w:rPr>
        <w:t>Біографія</w:t>
      </w:r>
    </w:p>
    <w:p w:rsidR="00607E39" w:rsidRPr="00607E39" w:rsidRDefault="00607E39" w:rsidP="00607E39">
      <w:pPr>
        <w:spacing w:line="240" w:lineRule="atLeast"/>
        <w:rPr>
          <w:color w:val="403152" w:themeColor="accent4" w:themeShade="80"/>
          <w:sz w:val="28"/>
          <w:szCs w:val="28"/>
        </w:rPr>
      </w:pPr>
      <w:r w:rsidRPr="00607E39">
        <w:rPr>
          <w:color w:val="403152" w:themeColor="accent4" w:themeShade="80"/>
          <w:sz w:val="28"/>
          <w:szCs w:val="28"/>
        </w:rPr>
        <w:t>Народився в селі </w:t>
      </w:r>
      <w:proofErr w:type="spellStart"/>
      <w:r w:rsidRPr="00607E39">
        <w:rPr>
          <w:color w:val="403152" w:themeColor="accent4" w:themeShade="80"/>
          <w:sz w:val="28"/>
          <w:szCs w:val="28"/>
        </w:rPr>
        <w:fldChar w:fldCharType="begin"/>
      </w:r>
      <w:r w:rsidRPr="00607E39">
        <w:rPr>
          <w:color w:val="403152" w:themeColor="accent4" w:themeShade="80"/>
          <w:sz w:val="28"/>
          <w:szCs w:val="28"/>
        </w:rPr>
        <w:instrText xml:space="preserve"> HYPERLINK "https://uk.wikipedia.org/wiki/%D0%9A%D1%83%D1%82%D0%B8%D1%81%D0%BA%D0%B0" \o "Кутиска" </w:instrText>
      </w:r>
      <w:r w:rsidRPr="00607E39">
        <w:rPr>
          <w:color w:val="403152" w:themeColor="accent4" w:themeShade="80"/>
          <w:sz w:val="28"/>
          <w:szCs w:val="28"/>
        </w:rPr>
        <w:fldChar w:fldCharType="separate"/>
      </w:r>
      <w:r w:rsidRPr="00607E39">
        <w:rPr>
          <w:rStyle w:val="a6"/>
          <w:color w:val="403152" w:themeColor="accent4" w:themeShade="80"/>
          <w:sz w:val="28"/>
          <w:szCs w:val="28"/>
        </w:rPr>
        <w:t>Кутиска</w:t>
      </w:r>
      <w:proofErr w:type="spellEnd"/>
      <w:r w:rsidRPr="00607E39">
        <w:rPr>
          <w:color w:val="403152" w:themeColor="accent4" w:themeShade="80"/>
          <w:sz w:val="28"/>
          <w:szCs w:val="28"/>
        </w:rPr>
        <w:fldChar w:fldCharType="end"/>
      </w:r>
      <w:r w:rsidRPr="00607E39">
        <w:rPr>
          <w:color w:val="403152" w:themeColor="accent4" w:themeShade="80"/>
          <w:sz w:val="28"/>
          <w:szCs w:val="28"/>
        </w:rPr>
        <w:t> (</w:t>
      </w:r>
      <w:hyperlink r:id="rId19" w:tooltip="Тернопільська область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Тернопільська область</w:t>
        </w:r>
      </w:hyperlink>
      <w:r w:rsidRPr="00607E39">
        <w:rPr>
          <w:color w:val="403152" w:themeColor="accent4" w:themeShade="80"/>
          <w:sz w:val="28"/>
          <w:szCs w:val="28"/>
        </w:rPr>
        <w:t>). 1955 року закінчив </w:t>
      </w:r>
      <w:hyperlink r:id="rId20" w:tooltip="Львівський університет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Львівський університет</w:t>
        </w:r>
      </w:hyperlink>
      <w:r w:rsidRPr="00607E39">
        <w:rPr>
          <w:color w:val="403152" w:themeColor="accent4" w:themeShade="80"/>
          <w:sz w:val="28"/>
          <w:szCs w:val="28"/>
        </w:rPr>
        <w:t>, 1958 року — аспірантуру при цьому університеті. У 1958—1974 працював в обсерваторії Львівського університету (з 1961 — завідувач відділу, в 1962—1970 — заступник директора з наукової роботи). З 1974 </w:t>
      </w:r>
      <w:r w:rsidRPr="00607E39">
        <w:rPr>
          <w:color w:val="403152" w:themeColor="accent4" w:themeShade="80"/>
          <w:sz w:val="28"/>
          <w:szCs w:val="28"/>
          <w:u w:val="single"/>
        </w:rPr>
        <w:t>— </w:t>
      </w:r>
      <w:hyperlink r:id="rId21" w:tooltip="Професор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професор</w:t>
        </w:r>
      </w:hyperlink>
      <w:r w:rsidRPr="00607E39">
        <w:rPr>
          <w:color w:val="403152" w:themeColor="accent4" w:themeShade="80"/>
          <w:sz w:val="28"/>
          <w:szCs w:val="28"/>
          <w:u w:val="single"/>
        </w:rPr>
        <w:t> </w:t>
      </w:r>
      <w:hyperlink r:id="rId22" w:tooltip="Івано-Франківський педагогічний інститут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Івано-Франківського педагогічного інституту</w:t>
        </w:r>
      </w:hyperlink>
      <w:r w:rsidRPr="00607E39">
        <w:rPr>
          <w:color w:val="403152" w:themeColor="accent4" w:themeShade="80"/>
          <w:sz w:val="28"/>
          <w:szCs w:val="28"/>
        </w:rPr>
        <w:t>. В 1996—1999 рр. — завідувач кафедрою релігієзнавства філософського факультету </w:t>
      </w:r>
      <w:hyperlink r:id="rId23" w:tooltip="Прикарпатський національний університет імені Василя Стефаника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Прикарпатського національного університету імені Василя Стефаника</w:t>
        </w:r>
      </w:hyperlink>
      <w:r w:rsidRPr="00607E39">
        <w:rPr>
          <w:color w:val="403152" w:themeColor="accent4" w:themeShade="80"/>
          <w:sz w:val="28"/>
          <w:szCs w:val="28"/>
        </w:rPr>
        <w:t>. Нині — завідувач кафедри теоретичної фізики Прикарпатського національного університету імені Василя Стефаника і водночас — професор Теологічної академії УГКЦ в Івано-Франківську.</w:t>
      </w:r>
    </w:p>
    <w:p w:rsidR="00607E39" w:rsidRPr="00607E39" w:rsidRDefault="00607E39" w:rsidP="00607E39">
      <w:pPr>
        <w:spacing w:line="240" w:lineRule="atLeast"/>
        <w:jc w:val="both"/>
        <w:rPr>
          <w:b/>
          <w:color w:val="403152" w:themeColor="accent4" w:themeShade="80"/>
          <w:sz w:val="28"/>
          <w:szCs w:val="28"/>
        </w:rPr>
      </w:pPr>
      <w:r w:rsidRPr="00607E39">
        <w:rPr>
          <w:b/>
          <w:color w:val="403152" w:themeColor="accent4" w:themeShade="80"/>
          <w:sz w:val="28"/>
          <w:szCs w:val="28"/>
        </w:rPr>
        <w:t>Основні наукові роботи</w:t>
      </w:r>
    </w:p>
    <w:p w:rsidR="00607E39" w:rsidRPr="00607E39" w:rsidRDefault="00607E39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  <w:r w:rsidRPr="00607E39">
        <w:rPr>
          <w:color w:val="403152" w:themeColor="accent4" w:themeShade="80"/>
          <w:sz w:val="28"/>
          <w:szCs w:val="28"/>
        </w:rPr>
        <w:t xml:space="preserve">Основні наукові роботи належать до радіаційної космічної газодинаміки. Для характеристики стану газу з урахуванням ізотропного поля випромінювання </w:t>
      </w:r>
      <w:r w:rsidRPr="00607E39">
        <w:rPr>
          <w:color w:val="403152" w:themeColor="accent4" w:themeShade="80"/>
          <w:sz w:val="28"/>
          <w:szCs w:val="28"/>
        </w:rPr>
        <w:lastRenderedPageBreak/>
        <w:t>ввів газодинамічний показник </w:t>
      </w:r>
      <w:hyperlink r:id="rId24" w:tooltip="Адіабата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адіабати</w:t>
        </w:r>
      </w:hyperlink>
      <w:r w:rsidRPr="00607E39">
        <w:rPr>
          <w:color w:val="403152" w:themeColor="accent4" w:themeShade="80"/>
          <w:sz w:val="28"/>
          <w:szCs w:val="28"/>
        </w:rPr>
        <w:t>, що істотно спростило визначення стрибків параметрів на фронті </w:t>
      </w:r>
      <w:hyperlink r:id="rId25" w:tooltip="Ударна хвиля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ударної хвилі</w:t>
        </w:r>
      </w:hyperlink>
      <w:r w:rsidRPr="00607E39">
        <w:rPr>
          <w:color w:val="403152" w:themeColor="accent4" w:themeShade="80"/>
          <w:sz w:val="28"/>
          <w:szCs w:val="28"/>
        </w:rPr>
        <w:t>. Отримав наближені розв'язки задачі про структуру зоряних ударних хвиль, дав оцінку протяжності зони іонізаційної релаксації за фронтом і зони прогрівання перед фронтом ударної хвилі, що рухається в </w:t>
      </w:r>
      <w:hyperlink r:id="rId26" w:tooltip="Зоряна атмосфера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зоряній атмосфері</w:t>
        </w:r>
      </w:hyperlink>
      <w:r w:rsidRPr="00607E39">
        <w:rPr>
          <w:color w:val="403152" w:themeColor="accent4" w:themeShade="80"/>
          <w:sz w:val="28"/>
          <w:szCs w:val="28"/>
        </w:rPr>
        <w:t>. Вивів формулу для шкали висот, яка встановлюється в атмосфері зорі під дією періодичної ударної хвилі. Спільно з </w:t>
      </w:r>
      <w:hyperlink r:id="rId27" w:tooltip="Гнатик Богдан Іванович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Б. І. Гнатиком</w:t>
        </w:r>
      </w:hyperlink>
      <w:r w:rsidRPr="00607E39">
        <w:rPr>
          <w:color w:val="403152" w:themeColor="accent4" w:themeShade="80"/>
          <w:sz w:val="28"/>
          <w:szCs w:val="28"/>
        </w:rPr>
        <w:t> отримав асимптотичну формулу, яка описує зміну швидкості руху ударної хвилі в неоднорідному середовищі з довільним розподілом густини, вивчив межі застосовності наближених методів космічної газодинаміки. Виконав аналіз ефективності теплових хвиль як можливого механізму перенесення енергії, що вивільняється під час вибуху в надрах зір. Спільно з </w:t>
      </w:r>
      <w:hyperlink r:id="rId28" w:tooltip="Каплан Самуїл Аронович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С. А. </w:t>
        </w:r>
        <w:proofErr w:type="spellStart"/>
        <w:r w:rsidRPr="00607E39">
          <w:rPr>
            <w:rStyle w:val="a6"/>
            <w:color w:val="403152" w:themeColor="accent4" w:themeShade="80"/>
            <w:sz w:val="28"/>
            <w:szCs w:val="28"/>
          </w:rPr>
          <w:t>Капланом</w:t>
        </w:r>
        <w:proofErr w:type="spellEnd"/>
      </w:hyperlink>
      <w:r w:rsidRPr="00607E39">
        <w:rPr>
          <w:color w:val="403152" w:themeColor="accent4" w:themeShade="80"/>
          <w:sz w:val="28"/>
          <w:szCs w:val="28"/>
        </w:rPr>
        <w:t> отримав низку розв'язків теорії нестаціонарного розсіювання світла в середовищі з рухомою межею.</w:t>
      </w:r>
    </w:p>
    <w:p w:rsidR="00607E39" w:rsidRPr="00607E39" w:rsidRDefault="00607E39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  <w:r w:rsidRPr="00607E39">
        <w:rPr>
          <w:color w:val="403152" w:themeColor="accent4" w:themeShade="80"/>
          <w:sz w:val="28"/>
          <w:szCs w:val="28"/>
        </w:rPr>
        <w:t>Автор низки </w:t>
      </w:r>
      <w:hyperlink r:id="rId29" w:tooltip="Монографія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монографій</w:t>
        </w:r>
      </w:hyperlink>
      <w:r w:rsidRPr="00607E39">
        <w:rPr>
          <w:color w:val="403152" w:themeColor="accent4" w:themeShade="80"/>
          <w:sz w:val="28"/>
          <w:szCs w:val="28"/>
        </w:rPr>
        <w:t> та науково-популярних книг, серед яких «Ударні хвилі в неоднорідних середовищах» (1972), «Астрономія наших днів» (1976), «Астрономія вчора і сьогодні» (1976), «Релятивістська астрономія» (1980), «Календар і хронологія» (1981), «Ударні хвилі в оболонках зірок» (1984), «Вчені знаходять Бога» (2010).</w:t>
      </w:r>
    </w:p>
    <w:p w:rsidR="00607E39" w:rsidRPr="00607E39" w:rsidRDefault="00607E39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  <w:r w:rsidRPr="00607E39">
        <w:rPr>
          <w:color w:val="403152" w:themeColor="accent4" w:themeShade="80"/>
          <w:sz w:val="28"/>
          <w:szCs w:val="28"/>
        </w:rPr>
        <w:t>З 1980 очолював Спеціальну проблемну групу з історії астрономії при Астрономічній раді </w:t>
      </w:r>
      <w:hyperlink r:id="rId30" w:tooltip="АН СРСР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АН СРСР</w:t>
        </w:r>
      </w:hyperlink>
      <w:r w:rsidRPr="00607E39">
        <w:rPr>
          <w:color w:val="403152" w:themeColor="accent4" w:themeShade="80"/>
          <w:sz w:val="28"/>
          <w:szCs w:val="28"/>
        </w:rPr>
        <w:t>.</w:t>
      </w:r>
    </w:p>
    <w:p w:rsidR="00607E39" w:rsidRPr="00607E39" w:rsidRDefault="00607E39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  <w:r w:rsidRPr="00607E39">
        <w:rPr>
          <w:color w:val="403152" w:themeColor="accent4" w:themeShade="80"/>
          <w:sz w:val="28"/>
          <w:szCs w:val="28"/>
        </w:rPr>
        <w:t>Брав участь у підготовці словників та довідників з астрономії: «Шкільний астрономічний довідник» (1990), </w:t>
      </w:r>
      <w:hyperlink r:id="rId31" w:tooltip="Астрономічний енциклопедичний словник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«Астрономічний енциклопедичний словник»</w:t>
        </w:r>
      </w:hyperlink>
      <w:r w:rsidRPr="00607E39">
        <w:rPr>
          <w:color w:val="403152" w:themeColor="accent4" w:themeShade="80"/>
          <w:sz w:val="28"/>
          <w:szCs w:val="28"/>
        </w:rPr>
        <w:t> (2003).</w:t>
      </w:r>
    </w:p>
    <w:p w:rsidR="00607E39" w:rsidRDefault="00607E39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  <w:hyperlink r:id="rId32" w:tooltip="Астероїд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Астероїд</w:t>
        </w:r>
      </w:hyperlink>
      <w:r w:rsidRPr="00607E39">
        <w:rPr>
          <w:color w:val="403152" w:themeColor="accent4" w:themeShade="80"/>
          <w:sz w:val="28"/>
          <w:szCs w:val="28"/>
        </w:rPr>
        <w:t> </w:t>
      </w:r>
      <w:hyperlink r:id="rId33" w:tooltip="3653 Климишин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 xml:space="preserve">3653 </w:t>
        </w:r>
        <w:proofErr w:type="spellStart"/>
        <w:r w:rsidRPr="00607E39">
          <w:rPr>
            <w:rStyle w:val="a6"/>
            <w:color w:val="403152" w:themeColor="accent4" w:themeShade="80"/>
            <w:sz w:val="28"/>
            <w:szCs w:val="28"/>
          </w:rPr>
          <w:t>Климишин</w:t>
        </w:r>
        <w:proofErr w:type="spellEnd"/>
      </w:hyperlink>
      <w:r w:rsidRPr="00607E39">
        <w:rPr>
          <w:color w:val="403152" w:themeColor="accent4" w:themeShade="80"/>
          <w:sz w:val="28"/>
          <w:szCs w:val="28"/>
        </w:rPr>
        <w:t>, відкритий 1979 року </w:t>
      </w:r>
      <w:hyperlink r:id="rId34" w:tooltip="Черних Микола Степанович" w:history="1">
        <w:r w:rsidRPr="00607E39">
          <w:rPr>
            <w:rStyle w:val="a6"/>
            <w:color w:val="403152" w:themeColor="accent4" w:themeShade="80"/>
            <w:sz w:val="28"/>
            <w:szCs w:val="28"/>
          </w:rPr>
          <w:t>Миколою Черних</w:t>
        </w:r>
      </w:hyperlink>
      <w:r w:rsidRPr="00607E39">
        <w:rPr>
          <w:color w:val="403152" w:themeColor="accent4" w:themeShade="80"/>
          <w:sz w:val="28"/>
          <w:szCs w:val="28"/>
        </w:rPr>
        <w:t>, названо на честь вченого.</w:t>
      </w:r>
    </w:p>
    <w:p w:rsidR="00A31875" w:rsidRDefault="00A31875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</w:p>
    <w:p w:rsidR="00A31875" w:rsidRDefault="00A31875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  <w:r w:rsidRPr="00A31875">
        <w:rPr>
          <w:color w:val="403152" w:themeColor="accent4" w:themeShade="80"/>
          <w:sz w:val="28"/>
          <w:szCs w:val="28"/>
        </w:rPr>
        <w:drawing>
          <wp:inline distT="0" distB="0" distL="0" distR="0">
            <wp:extent cx="2741979" cy="1944000"/>
            <wp:effectExtent l="0" t="590550" r="0" b="570600"/>
            <wp:docPr id="13" name="Рисунок 13" descr="C:\Users\Larysa\AppData\Local\Microsoft\Windows\INetCache\Content.Word\20210323_13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ysa\AppData\Local\Microsoft\Windows\INetCache\Content.Word\20210323_1326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914" t="14550" r="11032" b="157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1979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A31875">
        <w:rPr>
          <w:color w:val="403152" w:themeColor="accent4" w:themeShade="80"/>
          <w:sz w:val="28"/>
          <w:szCs w:val="28"/>
        </w:rPr>
        <w:drawing>
          <wp:inline distT="0" distB="0" distL="0" distR="0">
            <wp:extent cx="2340000" cy="2853791"/>
            <wp:effectExtent l="476250" t="0" r="479400" b="0"/>
            <wp:docPr id="16" name="Рисунок 16" descr="C:\Users\Larysa\AppData\Local\Microsoft\Windows\INetCache\Content.Word\20210323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rysa\AppData\Local\Microsoft\Windows\INetCache\Content.Word\20210323_1326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6970" t="6267" r="153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0000" cy="28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31875" w:rsidRDefault="00A31875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  <w:proofErr w:type="spellStart"/>
      <w:r>
        <w:rPr>
          <w:color w:val="403152" w:themeColor="accent4" w:themeShade="80"/>
          <w:sz w:val="28"/>
          <w:szCs w:val="28"/>
        </w:rPr>
        <w:lastRenderedPageBreak/>
        <w:t>Казанцева</w:t>
      </w:r>
      <w:proofErr w:type="spellEnd"/>
      <w:r>
        <w:rPr>
          <w:color w:val="403152" w:themeColor="accent4" w:themeShade="80"/>
          <w:sz w:val="28"/>
          <w:szCs w:val="28"/>
        </w:rPr>
        <w:t xml:space="preserve"> Л. Київське вікно у Всесвіт/ Л.</w:t>
      </w:r>
      <w:proofErr w:type="spellStart"/>
      <w:r>
        <w:rPr>
          <w:color w:val="403152" w:themeColor="accent4" w:themeShade="80"/>
          <w:sz w:val="28"/>
          <w:szCs w:val="28"/>
        </w:rPr>
        <w:t>Казанцева</w:t>
      </w:r>
      <w:proofErr w:type="spellEnd"/>
      <w:r>
        <w:rPr>
          <w:color w:val="403152" w:themeColor="accent4" w:themeShade="80"/>
          <w:sz w:val="28"/>
          <w:szCs w:val="28"/>
        </w:rPr>
        <w:t xml:space="preserve">, В. </w:t>
      </w:r>
      <w:proofErr w:type="spellStart"/>
      <w:r>
        <w:rPr>
          <w:color w:val="403152" w:themeColor="accent4" w:themeShade="80"/>
          <w:sz w:val="28"/>
          <w:szCs w:val="28"/>
        </w:rPr>
        <w:t>Кислюк</w:t>
      </w:r>
      <w:proofErr w:type="spellEnd"/>
      <w:r>
        <w:rPr>
          <w:color w:val="403152" w:themeColor="accent4" w:themeShade="80"/>
          <w:sz w:val="28"/>
          <w:szCs w:val="28"/>
        </w:rPr>
        <w:t>. – К.: Наш час, 2007. – 197 с.: іл..- (Серія «Невідома Україна»)</w:t>
      </w:r>
    </w:p>
    <w:p w:rsidR="00A31875" w:rsidRDefault="00A31875" w:rsidP="00607E39">
      <w:pPr>
        <w:spacing w:line="240" w:lineRule="atLeast"/>
        <w:jc w:val="both"/>
        <w:rPr>
          <w:i/>
          <w:color w:val="403152" w:themeColor="accent4" w:themeShade="80"/>
          <w:sz w:val="24"/>
          <w:szCs w:val="24"/>
        </w:rPr>
      </w:pPr>
      <w:r w:rsidRPr="00A31875">
        <w:rPr>
          <w:i/>
          <w:color w:val="403152" w:themeColor="accent4" w:themeShade="80"/>
          <w:sz w:val="24"/>
          <w:szCs w:val="24"/>
        </w:rPr>
        <w:t>У книзі</w:t>
      </w:r>
      <w:r w:rsidR="007F4064">
        <w:rPr>
          <w:i/>
          <w:color w:val="403152" w:themeColor="accent4" w:themeShade="80"/>
          <w:sz w:val="24"/>
          <w:szCs w:val="24"/>
        </w:rPr>
        <w:t xml:space="preserve"> на основі численних публікацій, </w:t>
      </w:r>
      <w:proofErr w:type="spellStart"/>
      <w:r w:rsidR="007F4064">
        <w:rPr>
          <w:i/>
          <w:color w:val="403152" w:themeColor="accent4" w:themeShade="80"/>
          <w:sz w:val="24"/>
          <w:szCs w:val="24"/>
        </w:rPr>
        <w:t>Інтернет-видань</w:t>
      </w:r>
      <w:proofErr w:type="spellEnd"/>
      <w:r w:rsidR="007F4064">
        <w:rPr>
          <w:i/>
          <w:color w:val="403152" w:themeColor="accent4" w:themeShade="80"/>
          <w:sz w:val="24"/>
          <w:szCs w:val="24"/>
        </w:rPr>
        <w:t xml:space="preserve"> та архівних матеріалів досліджується в хронологічному порядку історія розвитку астрономії у Києві від архаїчних часів до сьогодення. Книга містить розповіді про астрономічні уявлення наших пращурів, зафіксовані в археологічних знахідках (архаїчна астрономія) та свідченнями літописів (літописна астрономія). Звертається увага на </w:t>
      </w:r>
      <w:proofErr w:type="spellStart"/>
      <w:r w:rsidR="007F4064">
        <w:rPr>
          <w:i/>
          <w:color w:val="403152" w:themeColor="accent4" w:themeShade="80"/>
          <w:sz w:val="24"/>
          <w:szCs w:val="24"/>
        </w:rPr>
        <w:t>єретичність</w:t>
      </w:r>
      <w:proofErr w:type="spellEnd"/>
      <w:r w:rsidR="007F4064">
        <w:rPr>
          <w:i/>
          <w:color w:val="403152" w:themeColor="accent4" w:themeShade="80"/>
          <w:sz w:val="24"/>
          <w:szCs w:val="24"/>
        </w:rPr>
        <w:t xml:space="preserve"> астрономії середніх віків, пожвавлення до астрономії в епоху Відродження, зародження телескопічної астрономії та виникнення перших астрономічних обсерваторій у Європі та на території теперішньої України. Для старшокласників, студентів, викладачів навчальних закладів, слухачів курсів підвищення кваліфікації, а також для вчених та всіх, хто цікавиться історією європейської та вітчизняної науки.</w:t>
      </w:r>
    </w:p>
    <w:p w:rsidR="007F4064" w:rsidRDefault="007F4064" w:rsidP="00607E39">
      <w:pPr>
        <w:spacing w:line="240" w:lineRule="atLeast"/>
        <w:jc w:val="both"/>
        <w:rPr>
          <w:i/>
          <w:color w:val="403152" w:themeColor="accent4" w:themeShade="80"/>
          <w:sz w:val="24"/>
          <w:szCs w:val="24"/>
        </w:rPr>
      </w:pPr>
    </w:p>
    <w:p w:rsidR="007F4064" w:rsidRPr="0018220A" w:rsidRDefault="007F4064" w:rsidP="00607E39">
      <w:pPr>
        <w:spacing w:line="240" w:lineRule="atLeast"/>
        <w:jc w:val="both"/>
        <w:rPr>
          <w:color w:val="403152" w:themeColor="accent4" w:themeShade="80"/>
        </w:rPr>
      </w:pPr>
      <w:r w:rsidRPr="007F4064">
        <w:rPr>
          <w:color w:val="403152" w:themeColor="accent4" w:themeShade="80"/>
          <w:sz w:val="28"/>
          <w:szCs w:val="28"/>
        </w:rPr>
        <w:t xml:space="preserve">Ця </w:t>
      </w:r>
      <w:r>
        <w:rPr>
          <w:color w:val="403152" w:themeColor="accent4" w:themeShade="80"/>
          <w:sz w:val="28"/>
          <w:szCs w:val="28"/>
        </w:rPr>
        <w:t xml:space="preserve">цікава </w:t>
      </w:r>
      <w:r w:rsidRPr="007F4064">
        <w:rPr>
          <w:color w:val="403152" w:themeColor="accent4" w:themeShade="80"/>
          <w:sz w:val="28"/>
          <w:szCs w:val="28"/>
        </w:rPr>
        <w:t>книга зовсім нова, випуску 2007 року</w:t>
      </w:r>
      <w:r>
        <w:rPr>
          <w:color w:val="403152" w:themeColor="accent4" w:themeShade="80"/>
          <w:sz w:val="28"/>
          <w:szCs w:val="28"/>
        </w:rPr>
        <w:t>. Вона доповнить розповідь про розвиток світової науки астрономії у всі часи,адже як писав відомий російський класик А.</w:t>
      </w:r>
      <w:r w:rsidR="0018220A">
        <w:rPr>
          <w:color w:val="403152" w:themeColor="accent4" w:themeShade="80"/>
          <w:sz w:val="28"/>
          <w:szCs w:val="28"/>
        </w:rPr>
        <w:t xml:space="preserve"> </w:t>
      </w:r>
      <w:r>
        <w:rPr>
          <w:color w:val="403152" w:themeColor="accent4" w:themeShade="80"/>
          <w:sz w:val="28"/>
          <w:szCs w:val="28"/>
        </w:rPr>
        <w:t xml:space="preserve">П. Чехов </w:t>
      </w:r>
      <w:r w:rsidRPr="0018220A">
        <w:rPr>
          <w:b/>
          <w:i/>
          <w:color w:val="403152" w:themeColor="accent4" w:themeShade="80"/>
          <w:sz w:val="28"/>
          <w:szCs w:val="28"/>
        </w:rPr>
        <w:t>«Не існує національної науки, як не існує національної таблиці множення»</w:t>
      </w:r>
      <w:r w:rsidR="0018220A">
        <w:rPr>
          <w:b/>
          <w:i/>
          <w:color w:val="403152" w:themeColor="accent4" w:themeShade="80"/>
          <w:sz w:val="28"/>
          <w:szCs w:val="28"/>
        </w:rPr>
        <w:t xml:space="preserve">                 </w:t>
      </w:r>
      <w:r>
        <w:rPr>
          <w:color w:val="403152" w:themeColor="accent4" w:themeShade="80"/>
          <w:sz w:val="28"/>
          <w:szCs w:val="28"/>
        </w:rPr>
        <w:t xml:space="preserve"> </w:t>
      </w:r>
      <w:r w:rsidR="0018220A">
        <w:rPr>
          <w:color w:val="403152" w:themeColor="accent4" w:themeShade="80"/>
        </w:rPr>
        <w:t>(Ц</w:t>
      </w:r>
      <w:r w:rsidRPr="0018220A">
        <w:rPr>
          <w:color w:val="403152" w:themeColor="accent4" w:themeShade="80"/>
        </w:rPr>
        <w:t xml:space="preserve">итата з </w:t>
      </w:r>
      <w:r w:rsidR="0018220A" w:rsidRPr="0018220A">
        <w:rPr>
          <w:color w:val="403152" w:themeColor="accent4" w:themeShade="80"/>
        </w:rPr>
        <w:t>представленої книги).</w:t>
      </w:r>
    </w:p>
    <w:p w:rsidR="0018220A" w:rsidRDefault="0018220A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</w:p>
    <w:p w:rsidR="0018220A" w:rsidRDefault="0018220A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</w:p>
    <w:p w:rsidR="0018220A" w:rsidRPr="0018220A" w:rsidRDefault="0018220A" w:rsidP="00607E39">
      <w:pPr>
        <w:spacing w:line="240" w:lineRule="atLeast"/>
        <w:jc w:val="both"/>
        <w:rPr>
          <w:b/>
          <w:color w:val="403152" w:themeColor="accent4" w:themeShade="80"/>
          <w:sz w:val="28"/>
          <w:szCs w:val="28"/>
        </w:rPr>
      </w:pPr>
      <w:r w:rsidRPr="0018220A">
        <w:rPr>
          <w:b/>
          <w:color w:val="403152" w:themeColor="accent4" w:themeShade="80"/>
          <w:sz w:val="28"/>
          <w:szCs w:val="28"/>
        </w:rPr>
        <w:t>Бібліотека ОІППО                                                 2021 р. квітень</w:t>
      </w:r>
    </w:p>
    <w:p w:rsidR="007F4064" w:rsidRPr="007F4064" w:rsidRDefault="007F4064" w:rsidP="00607E39">
      <w:pPr>
        <w:spacing w:line="240" w:lineRule="atLeast"/>
        <w:jc w:val="both"/>
        <w:rPr>
          <w:color w:val="403152" w:themeColor="accent4" w:themeShade="80"/>
          <w:sz w:val="28"/>
          <w:szCs w:val="28"/>
        </w:rPr>
      </w:pPr>
    </w:p>
    <w:p w:rsidR="00607E39" w:rsidRPr="00607E39" w:rsidRDefault="00607E39" w:rsidP="00607E39">
      <w:pPr>
        <w:rPr>
          <w:sz w:val="28"/>
          <w:szCs w:val="28"/>
        </w:rPr>
      </w:pPr>
    </w:p>
    <w:p w:rsidR="00607E39" w:rsidRPr="00607E39" w:rsidRDefault="00607E39" w:rsidP="00607E39">
      <w:pPr>
        <w:rPr>
          <w:sz w:val="28"/>
          <w:szCs w:val="28"/>
        </w:rPr>
      </w:pPr>
    </w:p>
    <w:p w:rsidR="00A669F6" w:rsidRDefault="00A669F6" w:rsidP="00DA7B29">
      <w:pPr>
        <w:rPr>
          <w:color w:val="215868" w:themeColor="accent5" w:themeShade="80"/>
          <w:sz w:val="20"/>
          <w:szCs w:val="20"/>
        </w:rPr>
      </w:pPr>
    </w:p>
    <w:p w:rsidR="00A669F6" w:rsidRPr="007E06A5" w:rsidRDefault="00A669F6" w:rsidP="00DA7B29">
      <w:pPr>
        <w:rPr>
          <w:color w:val="215868" w:themeColor="accent5" w:themeShade="80"/>
          <w:sz w:val="20"/>
          <w:szCs w:val="20"/>
        </w:rPr>
      </w:pPr>
    </w:p>
    <w:p w:rsidR="00AA7C55" w:rsidRPr="0049353B" w:rsidRDefault="00AA7C55" w:rsidP="00DA7B29">
      <w:pPr>
        <w:rPr>
          <w:i/>
          <w:color w:val="365F91" w:themeColor="accent1" w:themeShade="BF"/>
          <w:sz w:val="24"/>
          <w:szCs w:val="24"/>
        </w:rPr>
      </w:pPr>
    </w:p>
    <w:p w:rsidR="00DA7B29" w:rsidRPr="00F65C09" w:rsidRDefault="00DA7B29" w:rsidP="00DA7B29">
      <w:pPr>
        <w:jc w:val="center"/>
        <w:rPr>
          <w:color w:val="365F91" w:themeColor="accent1" w:themeShade="BF"/>
          <w:sz w:val="28"/>
          <w:szCs w:val="28"/>
        </w:rPr>
      </w:pPr>
    </w:p>
    <w:p w:rsidR="00485D3B" w:rsidRDefault="00485D3B" w:rsidP="008F0134">
      <w:pPr>
        <w:jc w:val="center"/>
        <w:rPr>
          <w:color w:val="365F91" w:themeColor="accent1" w:themeShade="BF"/>
          <w:sz w:val="48"/>
          <w:szCs w:val="48"/>
        </w:rPr>
      </w:pPr>
    </w:p>
    <w:p w:rsidR="00485D3B" w:rsidRDefault="00485D3B" w:rsidP="008F0134">
      <w:pPr>
        <w:jc w:val="center"/>
        <w:rPr>
          <w:color w:val="365F91" w:themeColor="accent1" w:themeShade="BF"/>
          <w:sz w:val="48"/>
          <w:szCs w:val="48"/>
        </w:rPr>
      </w:pPr>
    </w:p>
    <w:p w:rsidR="00E517EA" w:rsidRDefault="00E517EA" w:rsidP="008F0134">
      <w:pPr>
        <w:jc w:val="center"/>
        <w:rPr>
          <w:color w:val="365F91" w:themeColor="accent1" w:themeShade="BF"/>
          <w:sz w:val="48"/>
          <w:szCs w:val="48"/>
        </w:rPr>
      </w:pPr>
    </w:p>
    <w:p w:rsidR="008F0134" w:rsidRDefault="00E517EA" w:rsidP="00E517EA">
      <w:pPr>
        <w:jc w:val="center"/>
      </w:pPr>
      <w:r>
        <w:rPr>
          <w:color w:val="365F91" w:themeColor="accent1" w:themeShade="BF"/>
          <w:sz w:val="48"/>
          <w:szCs w:val="48"/>
        </w:rPr>
        <w:t xml:space="preserve">                                              </w:t>
      </w:r>
    </w:p>
    <w:sectPr w:rsidR="008F0134" w:rsidSect="00A34B80">
      <w:pgSz w:w="11906" w:h="16838"/>
      <w:pgMar w:top="850" w:right="850" w:bottom="850" w:left="1417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9502D"/>
    <w:multiLevelType w:val="multilevel"/>
    <w:tmpl w:val="29E6C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8F0134"/>
    <w:rsid w:val="00031FA3"/>
    <w:rsid w:val="000A3181"/>
    <w:rsid w:val="00120586"/>
    <w:rsid w:val="00172E25"/>
    <w:rsid w:val="0018220A"/>
    <w:rsid w:val="002A5EDF"/>
    <w:rsid w:val="003212CD"/>
    <w:rsid w:val="003C0B9E"/>
    <w:rsid w:val="003D050B"/>
    <w:rsid w:val="00485D3B"/>
    <w:rsid w:val="0049353B"/>
    <w:rsid w:val="005F284A"/>
    <w:rsid w:val="00607E39"/>
    <w:rsid w:val="00681A76"/>
    <w:rsid w:val="006961BC"/>
    <w:rsid w:val="006A05AB"/>
    <w:rsid w:val="007A22CD"/>
    <w:rsid w:val="007E06A5"/>
    <w:rsid w:val="007F4064"/>
    <w:rsid w:val="008F0134"/>
    <w:rsid w:val="009A2B7F"/>
    <w:rsid w:val="009D158B"/>
    <w:rsid w:val="00A31875"/>
    <w:rsid w:val="00A34B80"/>
    <w:rsid w:val="00A669F6"/>
    <w:rsid w:val="00AA7C55"/>
    <w:rsid w:val="00B27A4E"/>
    <w:rsid w:val="00B32A6F"/>
    <w:rsid w:val="00CB4574"/>
    <w:rsid w:val="00DA7B29"/>
    <w:rsid w:val="00E517EA"/>
    <w:rsid w:val="00F201F7"/>
    <w:rsid w:val="00F434CD"/>
    <w:rsid w:val="00F65024"/>
    <w:rsid w:val="00F65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84A"/>
  </w:style>
  <w:style w:type="paragraph" w:styleId="2">
    <w:name w:val="heading 2"/>
    <w:basedOn w:val="a"/>
    <w:link w:val="20"/>
    <w:uiPriority w:val="9"/>
    <w:qFormat/>
    <w:rsid w:val="00607E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1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8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07E3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607E39"/>
    <w:rPr>
      <w:color w:val="0000FF"/>
      <w:u w:val="single"/>
    </w:rPr>
  </w:style>
  <w:style w:type="character" w:customStyle="1" w:styleId="tocnumber">
    <w:name w:val="tocnumber"/>
    <w:basedOn w:val="a0"/>
    <w:rsid w:val="00607E39"/>
  </w:style>
  <w:style w:type="character" w:customStyle="1" w:styleId="toctext">
    <w:name w:val="toctext"/>
    <w:basedOn w:val="a0"/>
    <w:rsid w:val="00607E39"/>
  </w:style>
  <w:style w:type="character" w:customStyle="1" w:styleId="mw-headline">
    <w:name w:val="mw-headline"/>
    <w:basedOn w:val="a0"/>
    <w:rsid w:val="00607E39"/>
  </w:style>
  <w:style w:type="character" w:customStyle="1" w:styleId="mw-editsection">
    <w:name w:val="mw-editsection"/>
    <w:basedOn w:val="a0"/>
    <w:rsid w:val="00607E39"/>
  </w:style>
  <w:style w:type="character" w:customStyle="1" w:styleId="mw-editsection-bracket">
    <w:name w:val="mw-editsection-bracket"/>
    <w:basedOn w:val="a0"/>
    <w:rsid w:val="00607E39"/>
  </w:style>
  <w:style w:type="character" w:customStyle="1" w:styleId="mw-editsection-divider">
    <w:name w:val="mw-editsection-divider"/>
    <w:basedOn w:val="a0"/>
    <w:rsid w:val="00607E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9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690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k.wikipedia.org/wiki/17_%D1%81%D1%96%D1%87%D0%BD%D1%8F" TargetMode="External"/><Relationship Id="rId18" Type="http://schemas.openxmlformats.org/officeDocument/2006/relationships/hyperlink" Target="https://uk.wikipedia.org/wiki/%D0%90%D0%BA%D0%B0%D0%B4%D0%B5%D0%BC%D1%96%D1%8F_%D0%BD%D0%B0%D1%83%D0%BA_%D0%B2%D0%B8%D1%89%D0%BE%D1%97_%D1%88%D0%BA%D0%BE%D0%BB%D0%B8_%D0%A3%D0%BA%D1%80%D0%B0%D1%97%D0%BD%D0%B8" TargetMode="External"/><Relationship Id="rId26" Type="http://schemas.openxmlformats.org/officeDocument/2006/relationships/hyperlink" Target="https://uk.wikipedia.org/wiki/%D0%97%D0%BE%D1%80%D1%8F%D0%BD%D0%B0_%D0%B0%D1%82%D0%BC%D0%BE%D1%81%D1%84%D0%B5%D1%80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F%D1%80%D0%BE%D1%84%D0%B5%D1%81%D0%BE%D1%80" TargetMode="External"/><Relationship Id="rId34" Type="http://schemas.openxmlformats.org/officeDocument/2006/relationships/hyperlink" Target="https://uk.wikipedia.org/wiki/%D0%A7%D0%B5%D1%80%D0%BD%D0%B8%D1%85_%D0%9C%D0%B8%D0%BA%D0%BE%D0%BB%D0%B0_%D0%A1%D1%82%D0%B5%D0%BF%D0%B0%D0%BD%D0%BE%D0%B2%D0%B8%D1%8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uk.wikipedia.org/wiki/%D0%9F%D1%80%D0%B8%D0%BA%D0%B0%D1%80%D0%BF%D0%B0%D1%82%D1%81%D1%8C%D0%BA%D0%B8%D0%B9_%D0%BD%D0%B0%D1%86%D1%96%D0%BE%D0%BD%D0%B0%D0%BB%D1%8C%D0%BD%D0%B8%D0%B9_%D1%83%D0%BD%D1%96%D0%B2%D0%B5%D1%80%D1%81%D0%B8%D1%82%D0%B5%D1%82_%D1%96%D0%BC%D0%B5%D0%BD%D1%96_%D0%92%D0%B0%D1%81%D0%B8%D0%BB%D1%8F_%D0%A1%D1%82%D0%B5%D1%84%D0%B0%D0%BD%D0%B8%D0%BA%D0%B0" TargetMode="External"/><Relationship Id="rId25" Type="http://schemas.openxmlformats.org/officeDocument/2006/relationships/hyperlink" Target="https://uk.wikipedia.org/wiki/%D0%A3%D0%B4%D0%B0%D1%80%D0%BD%D0%B0_%D1%85%D0%B2%D0%B8%D0%BB%D1%8F" TargetMode="External"/><Relationship Id="rId33" Type="http://schemas.openxmlformats.org/officeDocument/2006/relationships/hyperlink" Target="https://uk.wikipedia.org/wiki/3653_%D0%9A%D0%BB%D0%B8%D0%BC%D0%B8%D1%88%D0%B8%D0%BD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F%D1%80%D0%BE%D1%84%D0%B5%D1%81%D0%BE%D1%80" TargetMode="External"/><Relationship Id="rId20" Type="http://schemas.openxmlformats.org/officeDocument/2006/relationships/hyperlink" Target="https://uk.wikipedia.org/wiki/%D0%9B%D1%8C%D0%B2%D1%96%D0%B2%D1%81%D1%8C%D0%BA%D0%B8%D0%B9_%D1%83%D0%BD%D1%96%D0%B2%D0%B5%D1%80%D1%81%D0%B8%D1%82%D0%B5%D1%82" TargetMode="External"/><Relationship Id="rId29" Type="http://schemas.openxmlformats.org/officeDocument/2006/relationships/hyperlink" Target="https://uk.wikipedia.org/wiki/%D0%9C%D0%BE%D0%BD%D0%BE%D0%B3%D1%80%D0%B0%D1%84%D1%96%D1%8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uk.wikipedia.org/wiki/%D0%90%D0%B4%D1%96%D0%B0%D0%B1%D0%B0%D1%82%D0%B0" TargetMode="External"/><Relationship Id="rId32" Type="http://schemas.openxmlformats.org/officeDocument/2006/relationships/hyperlink" Target="https://uk.wikipedia.org/wiki/%D0%90%D1%81%D1%82%D0%B5%D1%80%D0%BE%D1%97%D0%B4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0%D1%81%D1%82%D1%80%D0%BE%D0%BD%D0%BE%D0%BC" TargetMode="External"/><Relationship Id="rId23" Type="http://schemas.openxmlformats.org/officeDocument/2006/relationships/hyperlink" Target="https://uk.wikipedia.org/wiki/%D0%9F%D1%80%D0%B8%D0%BA%D0%B0%D1%80%D0%BF%D0%B0%D1%82%D1%81%D1%8C%D0%BA%D0%B8%D0%B9_%D0%BD%D0%B0%D1%86%D1%96%D0%BE%D0%BD%D0%B0%D0%BB%D1%8C%D0%BD%D0%B8%D0%B9_%D1%83%D0%BD%D1%96%D0%B2%D0%B5%D1%80%D1%81%D0%B8%D1%82%D0%B5%D1%82_%D1%96%D0%BC%D0%B5%D0%BD%D1%96_%D0%92%D0%B0%D1%81%D0%B8%D0%BB%D1%8F_%D0%A1%D1%82%D0%B5%D1%84%D0%B0%D0%BD%D0%B8%D0%BA%D0%B0" TargetMode="External"/><Relationship Id="rId28" Type="http://schemas.openxmlformats.org/officeDocument/2006/relationships/hyperlink" Target="https://uk.wikipedia.org/wiki/%D0%9A%D0%B0%D0%BF%D0%BB%D0%B0%D0%BD_%D0%A1%D0%B0%D0%BC%D1%83%D1%97%D0%BB_%D0%90%D1%80%D0%BE%D0%BD%D0%BE%D0%B2%D0%B8%D1%87" TargetMode="External"/><Relationship Id="rId36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yperlink" Target="https://uk.wikipedia.org/wiki/%D0%A2%D0%B5%D1%80%D0%BD%D0%BE%D0%BF%D1%96%D0%BB%D1%8C%D1%81%D1%8C%D0%BA%D0%B0_%D0%BE%D0%B1%D0%BB%D0%B0%D1%81%D1%82%D1%8C" TargetMode="External"/><Relationship Id="rId31" Type="http://schemas.openxmlformats.org/officeDocument/2006/relationships/hyperlink" Target="https://uk.wikipedia.org/wiki/%D0%90%D1%81%D1%82%D1%80%D0%BE%D0%BD%D0%BE%D0%BC%D1%96%D1%87%D0%BD%D0%B8%D0%B9_%D0%B5%D0%BD%D1%86%D0%B8%D0%BA%D0%BB%D0%BE%D0%BF%D0%B5%D0%B4%D0%B8%D1%87%D0%BD%D0%B8%D0%B9_%D1%81%D0%BB%D0%BE%D0%B2%D0%BD%D0%B8%D0%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k.wikipedia.org/wiki/1933" TargetMode="External"/><Relationship Id="rId22" Type="http://schemas.openxmlformats.org/officeDocument/2006/relationships/hyperlink" Target="https://uk.wikipedia.org/wiki/%D0%86%D0%B2%D0%B0%D0%BD%D0%BE-%D0%A4%D1%80%D0%B0%D0%BD%D0%BA%D1%96%D0%B2%D1%81%D1%8C%D0%BA%D0%B8%D0%B9_%D0%BF%D0%B5%D0%B4%D0%B0%D0%B3%D0%BE%D0%B3%D1%96%D1%87%D0%BD%D0%B8%D0%B9_%D1%96%D0%BD%D1%81%D1%82%D0%B8%D1%82%D1%83%D1%82" TargetMode="External"/><Relationship Id="rId27" Type="http://schemas.openxmlformats.org/officeDocument/2006/relationships/hyperlink" Target="https://uk.wikipedia.org/wiki/%D0%93%D0%BD%D0%B0%D1%82%D0%B8%D0%BA_%D0%91%D0%BE%D0%B3%D0%B4%D0%B0%D0%BD_%D0%86%D0%B2%D0%B0%D0%BD%D0%BE%D0%B2%D0%B8%D1%87" TargetMode="External"/><Relationship Id="rId30" Type="http://schemas.openxmlformats.org/officeDocument/2006/relationships/hyperlink" Target="https://uk.wikipedia.org/wiki/%D0%90%D0%9D_%D0%A1%D0%A0%D0%A1%D0%A0" TargetMode="External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B7D3C-862C-46B7-A53C-7592EE65E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8</Pages>
  <Words>10740</Words>
  <Characters>6122</Characters>
  <Application>Microsoft Office Word</Application>
  <DocSecurity>0</DocSecurity>
  <Lines>51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8</cp:revision>
  <dcterms:created xsi:type="dcterms:W3CDTF">2021-03-18T13:42:00Z</dcterms:created>
  <dcterms:modified xsi:type="dcterms:W3CDTF">2021-03-28T13:40:00Z</dcterms:modified>
</cp:coreProperties>
</file>